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2F" w:rsidRDefault="0074491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2495550</wp:posOffset>
                </wp:positionH>
                <wp:positionV relativeFrom="page">
                  <wp:posOffset>680720</wp:posOffset>
                </wp:positionV>
                <wp:extent cx="0" cy="9559290"/>
                <wp:effectExtent l="9525" t="13970" r="9525" b="88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A1E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5pt,53.6pt" to="196.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TMEg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" o:allowincell="f" strokecolor="white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E72928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cur</w:t>
            </w:r>
            <w:r w:rsidR="00055B2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riculum </w:t>
            </w:r>
            <w:proofErr w:type="gramStart"/>
            <w:r w:rsidR="00055B2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vitae  MARTELLINI</w:t>
            </w:r>
            <w:proofErr w:type="gramEnd"/>
            <w:r w:rsidR="00055B2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 Mariasole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6C6E2F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6114F0" w:rsidRDefault="00055B2B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 w:rsidRPr="006114F0">
              <w:rPr>
                <w:rFonts w:ascii="Arial Narrow" w:hAnsi="Arial Narrow"/>
                <w:b/>
                <w:sz w:val="24"/>
                <w:lang w:val="it-IT"/>
              </w:rPr>
              <w:t>MARIASOLE MARTELLINI</w:t>
            </w:r>
            <w:r w:rsidR="004E4409">
              <w:rPr>
                <w:rFonts w:ascii="Arial Narrow" w:hAnsi="Arial Narrow"/>
                <w:b/>
                <w:sz w:val="24"/>
                <w:lang w:val="it-IT"/>
              </w:rPr>
              <w:t xml:space="preserve"> 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6114F0" w:rsidRDefault="006C6E2F" w:rsidP="00055B2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6114F0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72928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E72928" w:rsidP="00E7292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Luogo di nascita</w:t>
      </w:r>
      <w:r>
        <w:rPr>
          <w:rFonts w:ascii="Arial Narrow" w:hAnsi="Arial Narrow"/>
          <w:lang w:val="it-IT"/>
        </w:rPr>
        <w:tab/>
        <w:t xml:space="preserve">        </w:t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B639B" w:rsidRDefault="001B63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1B639B" w:rsidRDefault="001B63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</w:t>
            </w:r>
            <w:r w:rsidR="003E2F8D">
              <w:rPr>
                <w:rFonts w:ascii="Arial Narrow" w:hAnsi="Arial Narrow"/>
                <w:smallCaps/>
                <w:sz w:val="24"/>
                <w:lang w:val="it-IT"/>
              </w:rPr>
              <w:t>va</w:t>
            </w:r>
          </w:p>
        </w:tc>
      </w:tr>
    </w:tbl>
    <w:p w:rsidR="006C6E2F" w:rsidRPr="00382F30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382F30">
        <w:rPr>
          <w:rFonts w:ascii="Arial Narrow" w:hAnsi="Arial Narrow"/>
          <w:lang w:val="it-IT"/>
        </w:rPr>
        <w:tab/>
      </w:r>
    </w:p>
    <w:p w:rsidR="00382F30" w:rsidRPr="00382F30" w:rsidRDefault="00382F30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</w:p>
    <w:p w:rsidR="00382F30" w:rsidRPr="00382F30" w:rsidRDefault="00382F30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</w:p>
    <w:p w:rsidR="00382F30" w:rsidRPr="00382F30" w:rsidRDefault="00382F30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</w:p>
    <w:p w:rsidR="00382F30" w:rsidRPr="00382F30" w:rsidRDefault="00382F30" w:rsidP="00382F3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     • Date         </w:t>
      </w:r>
      <w:r w:rsidRPr="00382F30">
        <w:rPr>
          <w:rFonts w:ascii="Arial Narrow" w:hAnsi="Arial Narrow"/>
          <w:lang w:val="it-IT"/>
        </w:rPr>
        <w:t xml:space="preserve"> Dal 01/01/2018 ad oggi</w:t>
      </w:r>
    </w:p>
    <w:p w:rsidR="00382F30" w:rsidRPr="00382F30" w:rsidRDefault="00382F30" w:rsidP="00382F30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382F30">
        <w:rPr>
          <w:rFonts w:ascii="Arial Narrow" w:hAnsi="Arial Narrow"/>
          <w:lang w:val="it-IT"/>
        </w:rPr>
        <w:t>• Nome e indirizzo del datore di lavoro</w:t>
      </w:r>
      <w:r w:rsidRPr="00382F30">
        <w:rPr>
          <w:rFonts w:ascii="Arial Narrow" w:hAnsi="Arial Narrow"/>
          <w:lang w:val="it-IT"/>
        </w:rPr>
        <w:tab/>
      </w:r>
      <w:r w:rsidRPr="00382F30">
        <w:rPr>
          <w:rFonts w:ascii="Arial Narrow" w:hAnsi="Arial Narrow"/>
          <w:lang w:val="it-IT"/>
        </w:rPr>
        <w:tab/>
      </w:r>
    </w:p>
    <w:p w:rsidR="00382F30" w:rsidRPr="00382F30" w:rsidRDefault="00382F30" w:rsidP="00382F3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• Tipo di azienda o settore         U.O.S.D. DCA Area Vasta 4-via Zeppilli, 22-Fermo</w:t>
      </w:r>
    </w:p>
    <w:p w:rsidR="00382F30" w:rsidRPr="00382F30" w:rsidRDefault="00382F30" w:rsidP="00382F3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• Tipo di impiego          Dirigente Medico Neuropsichiatria Infantile</w:t>
      </w:r>
    </w:p>
    <w:p w:rsidR="00382F30" w:rsidRPr="00382F30" w:rsidRDefault="00382F30" w:rsidP="00382F30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382F30">
        <w:rPr>
          <w:rFonts w:ascii="Arial Narrow" w:hAnsi="Arial Narrow"/>
          <w:lang w:val="it-IT"/>
        </w:rPr>
        <w:t xml:space="preserve">• </w:t>
      </w:r>
      <w:proofErr w:type="spellStart"/>
      <w:r w:rsidRPr="00382F30">
        <w:rPr>
          <w:rFonts w:ascii="Arial Narrow" w:hAnsi="Arial Narrow"/>
          <w:lang w:val="it-IT"/>
        </w:rPr>
        <w:t>Pinci</w:t>
      </w:r>
      <w:r>
        <w:rPr>
          <w:rFonts w:ascii="Arial Narrow" w:hAnsi="Arial Narrow"/>
          <w:lang w:val="it-IT"/>
        </w:rPr>
        <w:t>pali</w:t>
      </w:r>
      <w:proofErr w:type="spellEnd"/>
      <w:r>
        <w:rPr>
          <w:rFonts w:ascii="Arial Narrow" w:hAnsi="Arial Narrow"/>
          <w:lang w:val="it-IT"/>
        </w:rPr>
        <w:t xml:space="preserve"> mansioni e responsabilità           </w:t>
      </w:r>
      <w:r w:rsidRPr="00382F30">
        <w:rPr>
          <w:rFonts w:ascii="Arial Narrow" w:hAnsi="Arial Narrow"/>
          <w:lang w:val="it-IT"/>
        </w:rPr>
        <w:t>Attività clinica e riabilitativa</w:t>
      </w:r>
      <w:r w:rsidR="005D1DA6">
        <w:rPr>
          <w:rFonts w:ascii="Arial Narrow" w:hAnsi="Arial Narrow"/>
          <w:lang w:val="it-IT"/>
        </w:rPr>
        <w:t xml:space="preserve"> nell’ambito dei Dist. del Comportamento Alimentare</w:t>
      </w:r>
    </w:p>
    <w:p w:rsidR="00382F30" w:rsidRDefault="00382F30" w:rsidP="006C6E2F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382F30" w:rsidRDefault="00382F30" w:rsidP="006C6E2F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382F30" w:rsidRDefault="00382F30" w:rsidP="006C6E2F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2D2F" w:rsidTr="007F70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D62D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382F30">
              <w:rPr>
                <w:rFonts w:ascii="Arial Narrow" w:hAnsi="Arial Narrow"/>
                <w:i w:val="0"/>
                <w:sz w:val="20"/>
                <w:lang w:val="it-IT"/>
              </w:rPr>
              <w:t>Dal 01/08/2017 al 31/12/2017</w:t>
            </w:r>
          </w:p>
        </w:tc>
      </w:tr>
      <w:tr w:rsidR="00D62D2F" w:rsidTr="007F70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Casa di Cura "Villa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Jolanda"-via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Scisciano nord, 11-Maiolati Spontini</w:t>
            </w:r>
          </w:p>
          <w:p w:rsidR="00D62D2F" w:rsidRDefault="00D62D2F" w:rsidP="007F70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2D2F" w:rsidRDefault="00D62D2F" w:rsidP="007F70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2D2F" w:rsidTr="007F70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2D2F" w:rsidTr="007F70F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Psichiatra</w:t>
            </w:r>
          </w:p>
        </w:tc>
      </w:tr>
      <w:tr w:rsidR="00D62D2F" w:rsidTr="007F70F7">
        <w:trPr>
          <w:trHeight w:val="176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382F3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Pincipali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mansion</w:t>
            </w:r>
            <w:r w:rsidR="00382F30"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2D2F" w:rsidRDefault="00D62D2F" w:rsidP="007F70F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clinica e riabilitativa</w:t>
            </w:r>
          </w:p>
          <w:p w:rsidR="00382F30" w:rsidRDefault="00382F30" w:rsidP="007F70F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729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>Dal 05/07/2012 a</w:t>
            </w:r>
            <w:r w:rsidR="00C107A8">
              <w:rPr>
                <w:rFonts w:ascii="Arial Narrow" w:hAnsi="Arial Narrow"/>
                <w:i w:val="0"/>
                <w:sz w:val="20"/>
                <w:lang w:val="it-IT"/>
              </w:rPr>
              <w:t>l 05/07/2017</w:t>
            </w:r>
          </w:p>
        </w:tc>
      </w:tr>
      <w:tr w:rsidR="006C6E2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EE69A0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di Specializzazione</w:t>
            </w:r>
            <w:r w:rsidR="00ED0330">
              <w:rPr>
                <w:rFonts w:ascii="Arial Narrow" w:hAnsi="Arial Narrow"/>
                <w:i w:val="0"/>
                <w:sz w:val="20"/>
                <w:lang w:val="it-IT"/>
              </w:rPr>
              <w:t xml:space="preserve"> in Psichiatria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>presso la Clinica di Psichiatri</w:t>
            </w:r>
            <w:r w:rsidR="00D8243A"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 w:rsidR="001B639B">
              <w:rPr>
                <w:rFonts w:ascii="Arial Narrow" w:hAnsi="Arial Narrow"/>
                <w:i w:val="0"/>
                <w:sz w:val="20"/>
                <w:lang w:val="it-IT"/>
              </w:rPr>
              <w:t xml:space="preserve"> di Ancona</w:t>
            </w:r>
            <w:bookmarkStart w:id="0" w:name="_GoBack"/>
            <w:bookmarkEnd w:id="0"/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 xml:space="preserve">, Azienda Ospedaliero-Universitaria OSPEDALI RIUNITI Umberto I-G.M. </w:t>
            </w:r>
            <w:proofErr w:type="spellStart"/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>Lancisi-G.Salesi</w:t>
            </w:r>
            <w:proofErr w:type="spellEnd"/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 xml:space="preserve"> di Ancona</w:t>
            </w:r>
            <w:r w:rsidR="004C11A6">
              <w:rPr>
                <w:rFonts w:ascii="Arial Narrow" w:hAnsi="Arial Narrow"/>
                <w:i w:val="0"/>
                <w:sz w:val="20"/>
                <w:lang w:val="it-IT"/>
              </w:rPr>
              <w:t>,</w:t>
            </w:r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 xml:space="preserve"> via Conca 71, 60126 Ancona</w:t>
            </w:r>
          </w:p>
        </w:tc>
      </w:tr>
      <w:tr w:rsidR="006C6E2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B44721" w:rsidP="00C107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</w:t>
            </w:r>
            <w:r w:rsidR="00E72928">
              <w:rPr>
                <w:rFonts w:ascii="Arial Narrow" w:hAnsi="Arial Narrow"/>
                <w:i w:val="0"/>
                <w:sz w:val="20"/>
                <w:lang w:val="it-IT"/>
              </w:rPr>
              <w:t>ormazione s</w:t>
            </w:r>
            <w:r w:rsidR="007D5AAB">
              <w:rPr>
                <w:rFonts w:ascii="Arial Narrow" w:hAnsi="Arial Narrow"/>
                <w:i w:val="0"/>
                <w:sz w:val="20"/>
                <w:lang w:val="it-IT"/>
              </w:rPr>
              <w:t xml:space="preserve">pecialistica in PSICHIATRIA </w:t>
            </w:r>
          </w:p>
        </w:tc>
      </w:tr>
      <w:tr w:rsidR="006C6E2F" w:rsidTr="000706CF">
        <w:trPr>
          <w:trHeight w:val="176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549C" w:rsidRDefault="004A3147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Mansioni e responsabilità previste dalle normative vigenti</w:t>
            </w:r>
            <w:r w:rsidR="00D640BB">
              <w:rPr>
                <w:rFonts w:ascii="Arial Narrow" w:hAnsi="Arial Narrow"/>
                <w:i w:val="0"/>
                <w:sz w:val="20"/>
                <w:lang w:val="it-IT"/>
              </w:rPr>
              <w:t xml:space="preserve"> presso la Clinica di Psichiatria; </w:t>
            </w:r>
          </w:p>
          <w:p w:rsidR="00A0549C" w:rsidRDefault="00A0549C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D640BB">
              <w:rPr>
                <w:rFonts w:ascii="Arial Narrow" w:hAnsi="Arial Narrow"/>
                <w:i w:val="0"/>
                <w:sz w:val="20"/>
                <w:lang w:val="it-IT"/>
              </w:rPr>
              <w:t xml:space="preserve">attività ambulatoriale formativa e di ricerca presso </w:t>
            </w:r>
            <w:r w:rsidR="00D640BB" w:rsidRPr="00954C8D">
              <w:rPr>
                <w:rFonts w:ascii="Arial Narrow" w:hAnsi="Arial Narrow"/>
                <w:i w:val="0"/>
                <w:sz w:val="20"/>
                <w:lang w:val="it-IT"/>
              </w:rPr>
              <w:t>l’Ambulatorio per i Disturbi del Comportamento Alimentare</w:t>
            </w:r>
            <w:r w:rsidR="00954C8D" w:rsidRPr="00954C8D">
              <w:rPr>
                <w:rFonts w:ascii="Arial Narrow" w:hAnsi="Arial Narrow"/>
                <w:i w:val="0"/>
                <w:sz w:val="20"/>
                <w:lang w:val="it-IT"/>
              </w:rPr>
              <w:t xml:space="preserve">-Area Vasta 2 </w:t>
            </w:r>
            <w:r w:rsidR="00D640BB" w:rsidRPr="00954C8D">
              <w:rPr>
                <w:rFonts w:ascii="Arial Narrow" w:hAnsi="Arial Narrow"/>
                <w:i w:val="0"/>
                <w:sz w:val="20"/>
                <w:lang w:val="it-IT"/>
              </w:rPr>
              <w:t>Ancona</w:t>
            </w:r>
            <w:r w:rsidR="005E5B89">
              <w:rPr>
                <w:rFonts w:ascii="Arial Narrow" w:hAnsi="Arial Narrow"/>
                <w:i w:val="0"/>
                <w:sz w:val="20"/>
                <w:lang w:val="it-IT"/>
              </w:rPr>
              <w:t xml:space="preserve"> con acquisizione di conoscenze teoriche e pratiche relative ai Disturbi del Comportamento Alimentare, in relazione alla gestione e formulazione di programmi individualizzati di trattamento</w:t>
            </w:r>
            <w:r w:rsidR="007B1711">
              <w:rPr>
                <w:rFonts w:ascii="Arial Narrow" w:hAnsi="Arial Narrow"/>
                <w:i w:val="0"/>
                <w:sz w:val="20"/>
                <w:lang w:val="it-IT"/>
              </w:rPr>
              <w:t xml:space="preserve"> con particolare riferimento alle cure psicoterapiche ed all'articolazione tra cure psichiatriche e nutrizionali</w:t>
            </w:r>
            <w:r w:rsidR="005E5B89">
              <w:rPr>
                <w:rFonts w:ascii="Arial Narrow" w:hAnsi="Arial Narrow"/>
                <w:i w:val="0"/>
                <w:sz w:val="20"/>
                <w:lang w:val="it-IT"/>
              </w:rPr>
              <w:t>; gestione delle terapie psicof</w:t>
            </w:r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 xml:space="preserve">armacologiche delle </w:t>
            </w:r>
            <w:proofErr w:type="spellStart"/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>comorbidità</w:t>
            </w:r>
            <w:proofErr w:type="spellEnd"/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 xml:space="preserve">; </w:t>
            </w:r>
            <w:proofErr w:type="spellStart"/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>follow</w:t>
            </w:r>
            <w:proofErr w:type="spellEnd"/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 xml:space="preserve"> up clinico; </w:t>
            </w:r>
            <w:r w:rsidR="005E5B89">
              <w:rPr>
                <w:rFonts w:ascii="Arial Narrow" w:hAnsi="Arial Narrow"/>
                <w:i w:val="0"/>
                <w:sz w:val="20"/>
                <w:lang w:val="it-IT"/>
              </w:rPr>
              <w:t>colloqui psicoterapici e di sostegno</w:t>
            </w:r>
          </w:p>
          <w:p w:rsidR="00B465B5" w:rsidRDefault="00B465B5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A0549C" w:rsidRDefault="00A0549C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B44721">
              <w:rPr>
                <w:rFonts w:ascii="Arial Narrow" w:hAnsi="Arial Narrow"/>
                <w:i w:val="0"/>
                <w:sz w:val="20"/>
                <w:lang w:val="it-IT"/>
              </w:rPr>
              <w:t>attività ambulatoriale formativa presso il Centro Adolescenti per la Promozione</w:t>
            </w:r>
            <w:r w:rsidR="00EE69A0">
              <w:rPr>
                <w:rFonts w:ascii="Arial Narrow" w:hAnsi="Arial Narrow"/>
                <w:i w:val="0"/>
                <w:sz w:val="20"/>
                <w:lang w:val="it-IT"/>
              </w:rPr>
              <w:t xml:space="preserve"> dell’Agio giovanile presso la Clinica di Psichiatria di </w:t>
            </w:r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>Ancona</w:t>
            </w:r>
            <w:r w:rsidR="00B44721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1227AA" w:rsidRDefault="001227AA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9A31D4" w:rsidRDefault="00A0549C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B44721">
              <w:rPr>
                <w:rFonts w:ascii="Arial Narrow" w:hAnsi="Arial Narrow"/>
                <w:i w:val="0"/>
                <w:sz w:val="20"/>
                <w:lang w:val="it-IT"/>
              </w:rPr>
              <w:t>attività ambulatoriale</w:t>
            </w:r>
            <w:r w:rsidR="00CF586D">
              <w:rPr>
                <w:rFonts w:ascii="Arial Narrow" w:hAnsi="Arial Narrow"/>
                <w:i w:val="0"/>
                <w:sz w:val="20"/>
                <w:lang w:val="it-IT"/>
              </w:rPr>
              <w:t xml:space="preserve"> formativa</w:t>
            </w:r>
            <w:r w:rsidR="00635FF4">
              <w:rPr>
                <w:rFonts w:ascii="Arial Narrow" w:hAnsi="Arial Narrow"/>
                <w:i w:val="0"/>
                <w:sz w:val="20"/>
                <w:lang w:val="it-IT"/>
              </w:rPr>
              <w:t xml:space="preserve"> presso il Centro DEGRA</w:t>
            </w:r>
            <w:r w:rsidR="00D8243A">
              <w:rPr>
                <w:rFonts w:ascii="Arial Narrow" w:hAnsi="Arial Narrow"/>
                <w:i w:val="0"/>
                <w:sz w:val="20"/>
                <w:lang w:val="it-IT"/>
              </w:rPr>
              <w:t xml:space="preserve"> per la prevenzione e la terapia dei disturbi psichici in gravidanza e nel post-</w:t>
            </w:r>
            <w:proofErr w:type="spellStart"/>
            <w:r w:rsidR="00D8243A">
              <w:rPr>
                <w:rFonts w:ascii="Arial Narrow" w:hAnsi="Arial Narrow"/>
                <w:i w:val="0"/>
                <w:sz w:val="20"/>
                <w:lang w:val="it-IT"/>
              </w:rPr>
              <w:t>partum</w:t>
            </w:r>
            <w:proofErr w:type="spellEnd"/>
            <w:r w:rsidR="00B643A8">
              <w:rPr>
                <w:rFonts w:ascii="Arial Narrow" w:hAnsi="Arial Narrow"/>
                <w:i w:val="0"/>
                <w:sz w:val="20"/>
                <w:lang w:val="it-IT"/>
              </w:rPr>
              <w:t xml:space="preserve"> presso la Clinica di Psichi</w:t>
            </w:r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>atria di Ancona</w:t>
            </w:r>
          </w:p>
          <w:p w:rsidR="00F50C28" w:rsidRDefault="00F50C28" w:rsidP="00836F46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D06CC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Dal 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02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/01/201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7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l 05/07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7</w:t>
            </w:r>
          </w:p>
        </w:tc>
      </w:tr>
      <w:tr w:rsidR="00DD06CC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49702B" w:rsidP="00794C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Centro di Salute Mentale di Jesi (responsabile Dott. M. Mari), via dei Colli 62, 60035 Jesi (AN)</w:t>
            </w:r>
          </w:p>
        </w:tc>
      </w:tr>
      <w:tr w:rsidR="00DD06CC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D06CC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A2866" w:rsidRDefault="00DD06CC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  <w:p w:rsidR="005A5423" w:rsidRDefault="005A5423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D06CC" w:rsidRDefault="00DA2866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94C86" w:rsidRDefault="00794C86" w:rsidP="00794C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Periodo di tirocinio di 6 mesi nell'ambito delle attività previste all'interno della rete formativa d</w:t>
            </w:r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>ella Scuola di S</w:t>
            </w:r>
            <w:r w:rsidR="000A6A36">
              <w:rPr>
                <w:rFonts w:ascii="Arial Narrow" w:hAnsi="Arial Narrow"/>
                <w:i w:val="0"/>
                <w:sz w:val="20"/>
                <w:lang w:val="it-IT"/>
              </w:rPr>
              <w:t xml:space="preserve">pecializzazione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 Psichiatria</w:t>
            </w:r>
          </w:p>
          <w:p w:rsidR="00DD06CC" w:rsidRDefault="00DD06CC" w:rsidP="00794C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Mansioni e responsabilità previste dalle normative vigenti presso la Clinica di Psichiatria</w:t>
            </w:r>
          </w:p>
        </w:tc>
      </w:tr>
      <w:tr w:rsidR="00DD06CC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06CC" w:rsidRDefault="00DD06CC" w:rsidP="0030497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B00AE" w:rsidTr="000706CF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0B00AE" w:rsidRDefault="000B00AE" w:rsidP="0067355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0706C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794C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Dal 11/01/2016 al 31/10/2016</w:t>
            </w:r>
          </w:p>
        </w:tc>
      </w:tr>
      <w:tr w:rsidR="000706C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9B7D27" w:rsidP="009B7D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di Specializzazione in Psichiatria di Torino, Direttore Prof. S. Fassino-Università di Torino/Dipartimento di Neuroscienze- presso il Centro Pilota Regionale per la cura dei Disturbi del Comportamento Alimentare, Città della Salute e della Scienza, polo Molinette di Torino, via Cherasco 11, 10126 Torino</w:t>
            </w:r>
          </w:p>
        </w:tc>
      </w:tr>
      <w:tr w:rsidR="000706C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706C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94C86" w:rsidRDefault="00CF1226" w:rsidP="00794C8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Periodo di f</w:t>
            </w:r>
            <w:r w:rsidR="00794C86">
              <w:rPr>
                <w:rFonts w:ascii="Arial Narrow" w:hAnsi="Arial Narrow"/>
                <w:i w:val="0"/>
                <w:sz w:val="20"/>
                <w:lang w:val="it-IT"/>
              </w:rPr>
              <w:t>ormazione specialistica in PSICHIATRIA, nel settore della cura dei Disturbi del Comportamento Alimentare</w:t>
            </w:r>
          </w:p>
          <w:p w:rsidR="000706CF" w:rsidRDefault="000706CF" w:rsidP="000706C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706CF" w:rsidTr="000706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0706CF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706CF" w:rsidRDefault="00794C86" w:rsidP="0030497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Mansioni e responsabilità previste dalle normative vigenti presso la Clinica di Psichiatria; in particolare attività clinica</w:t>
            </w:r>
            <w:r w:rsidR="000A6A36">
              <w:rPr>
                <w:rFonts w:ascii="Arial Narrow" w:hAnsi="Arial Narrow"/>
                <w:i w:val="0"/>
                <w:sz w:val="20"/>
                <w:lang w:val="it-IT"/>
              </w:rPr>
              <w:t xml:space="preserve"> e di ricerca presso il Centro Pilota R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egionale per la cura </w:t>
            </w:r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>dei Disturbi del Comportamento 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limentare</w:t>
            </w:r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 xml:space="preserve"> di Torino</w:t>
            </w:r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 xml:space="preserve">, con acquisizione di competenze relative alla gestione dei pazienti in tre differenti </w:t>
            </w:r>
            <w:proofErr w:type="spellStart"/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>setting</w:t>
            </w:r>
            <w:proofErr w:type="spellEnd"/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 xml:space="preserve"> di trattamento e cura (degenza, ambulatorio e </w:t>
            </w:r>
            <w:proofErr w:type="spellStart"/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>day</w:t>
            </w:r>
            <w:proofErr w:type="spellEnd"/>
            <w:r w:rsidR="001A08E1">
              <w:rPr>
                <w:rFonts w:ascii="Arial Narrow" w:hAnsi="Arial Narrow"/>
                <w:i w:val="0"/>
                <w:sz w:val="20"/>
                <w:lang w:val="it-IT"/>
              </w:rPr>
              <w:t xml:space="preserve"> h</w:t>
            </w:r>
            <w:r w:rsidR="00F440D3">
              <w:rPr>
                <w:rFonts w:ascii="Arial Narrow" w:hAnsi="Arial Narrow"/>
                <w:i w:val="0"/>
                <w:sz w:val="20"/>
                <w:lang w:val="it-IT"/>
              </w:rPr>
              <w:t>ospital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  <w:r w:rsidR="00F440D3">
              <w:rPr>
                <w:rFonts w:ascii="Arial Narrow" w:hAnsi="Arial Narrow"/>
                <w:i w:val="0"/>
                <w:sz w:val="20"/>
                <w:lang w:val="it-IT"/>
              </w:rPr>
              <w:t xml:space="preserve">; acquisizione di competenze relative al trattamento di pazienti </w:t>
            </w:r>
            <w:r w:rsidR="00BC070D">
              <w:rPr>
                <w:rFonts w:ascii="Arial Narrow" w:hAnsi="Arial Narrow"/>
                <w:i w:val="0"/>
                <w:sz w:val="20"/>
                <w:lang w:val="it-IT"/>
              </w:rPr>
              <w:t xml:space="preserve">(anche minorenni) </w:t>
            </w:r>
            <w:r w:rsidR="00F440D3">
              <w:rPr>
                <w:rFonts w:ascii="Arial Narrow" w:hAnsi="Arial Narrow"/>
                <w:i w:val="0"/>
                <w:sz w:val="20"/>
                <w:lang w:val="it-IT"/>
              </w:rPr>
              <w:t xml:space="preserve">affetti da disturbo alimentare severe </w:t>
            </w:r>
            <w:proofErr w:type="spellStart"/>
            <w:r w:rsidR="00F440D3">
              <w:rPr>
                <w:rFonts w:ascii="Arial Narrow" w:hAnsi="Arial Narrow"/>
                <w:i w:val="0"/>
                <w:sz w:val="20"/>
                <w:lang w:val="it-IT"/>
              </w:rPr>
              <w:t>enduring</w:t>
            </w:r>
            <w:proofErr w:type="spellEnd"/>
            <w:r w:rsidR="00F440D3">
              <w:rPr>
                <w:rFonts w:ascii="Arial Narrow" w:hAnsi="Arial Narrow"/>
                <w:i w:val="0"/>
                <w:sz w:val="20"/>
                <w:lang w:val="it-IT"/>
              </w:rPr>
              <w:t xml:space="preserve"> e resistenti alle cure; lavoro ps</w:t>
            </w:r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 xml:space="preserve">icoterapico in </w:t>
            </w:r>
            <w:proofErr w:type="spellStart"/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>setting</w:t>
            </w:r>
            <w:proofErr w:type="spellEnd"/>
            <w:r w:rsidR="00E35ED2">
              <w:rPr>
                <w:rFonts w:ascii="Arial Narrow" w:hAnsi="Arial Narrow"/>
                <w:i w:val="0"/>
                <w:sz w:val="20"/>
                <w:lang w:val="it-IT"/>
              </w:rPr>
              <w:t xml:space="preserve"> gruppale</w:t>
            </w:r>
          </w:p>
          <w:p w:rsidR="000706CF" w:rsidRDefault="000706CF" w:rsidP="0030497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A31D4" w:rsidRDefault="009A31D4" w:rsidP="000B00AE">
      <w:pPr>
        <w:pStyle w:val="Aaoeeu"/>
        <w:widowControl/>
        <w:jc w:val="both"/>
        <w:rPr>
          <w:rFonts w:ascii="Arial Narrow" w:hAnsi="Arial Narrow"/>
          <w:lang w:val="it-IT"/>
        </w:rPr>
      </w:pPr>
    </w:p>
    <w:p w:rsidR="009A31D4" w:rsidRDefault="009A31D4" w:rsidP="000B00AE">
      <w:pPr>
        <w:pStyle w:val="Aaoeeu"/>
        <w:widowControl/>
        <w:jc w:val="both"/>
        <w:rPr>
          <w:rFonts w:ascii="Arial Narrow" w:hAnsi="Arial Narrow"/>
          <w:lang w:val="it-IT"/>
        </w:rPr>
      </w:pPr>
    </w:p>
    <w:p w:rsidR="009A31D4" w:rsidRDefault="009A31D4" w:rsidP="000B00AE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B00AE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Dal 07/09/2015 a</w:t>
            </w:r>
            <w:r w:rsidR="00C107A8">
              <w:rPr>
                <w:rFonts w:ascii="Arial Narrow" w:hAnsi="Arial Narrow"/>
                <w:i w:val="0"/>
                <w:sz w:val="20"/>
                <w:lang w:val="it-IT"/>
              </w:rPr>
              <w:t>l 31/12/2015</w:t>
            </w:r>
          </w:p>
        </w:tc>
      </w:tr>
      <w:tr w:rsidR="000B00AE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0B00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Servizio Territoriale Dipendenze Patologiche di Jesi (Responsabile Dott.ssa R. Italiano), via Vittorio Veneto 7, 60035 Jesi (AN)</w:t>
            </w:r>
          </w:p>
        </w:tc>
      </w:tr>
      <w:tr w:rsidR="000B00AE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B00AE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0B00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Periodo di tirocinio di 4 mesi nell'ambito delle attività previste all'interno della rete formativa della Scuola di specializzazione</w:t>
            </w:r>
            <w:r w:rsidR="00E0736A">
              <w:rPr>
                <w:rFonts w:ascii="Arial Narrow" w:hAnsi="Arial Narrow"/>
                <w:i w:val="0"/>
                <w:sz w:val="20"/>
                <w:lang w:val="it-IT"/>
              </w:rPr>
              <w:t xml:space="preserve"> in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Psichiatria</w:t>
            </w:r>
            <w:r w:rsidR="00735D83">
              <w:rPr>
                <w:rFonts w:ascii="Arial Narrow" w:hAnsi="Arial Narrow"/>
                <w:i w:val="0"/>
                <w:sz w:val="20"/>
                <w:lang w:val="it-IT"/>
              </w:rPr>
              <w:t>, nel settore delle dipendenze patologiche</w:t>
            </w:r>
          </w:p>
        </w:tc>
      </w:tr>
      <w:tr w:rsidR="000B00AE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00AE" w:rsidRDefault="000B00AE" w:rsidP="00803F8E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Mansioni e responsabilità previste dalle normative vigenti presso la Clinica di Psichiatria</w:t>
            </w:r>
          </w:p>
          <w:p w:rsidR="008C2966" w:rsidRDefault="008C2966" w:rsidP="00803F8E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1DE6" w:rsidTr="00185D0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1DE6" w:rsidRDefault="00AE1DE6" w:rsidP="00185D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:rsidR="008C2966" w:rsidRDefault="008C2966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4C60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4C60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8C2966" w:rsidTr="00D56222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Aaoeeu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Dal 02/01/2017 al 05/07/2017</w:t>
                  </w:r>
                </w:p>
              </w:tc>
            </w:tr>
            <w:tr w:rsidR="008C2966" w:rsidTr="00D56222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Aaoeeu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Centro di Salute Mentale di Jesi (Responsabile Dott. M. Mari), via dei Colli 62, 60035 Jesi (AN)</w:t>
                  </w:r>
                </w:p>
              </w:tc>
            </w:tr>
            <w:tr w:rsidR="008C2966" w:rsidTr="00D56222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tabs>
                      <w:tab w:val="left" w:pos="555"/>
                    </w:tabs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Aaoeeu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8C2966" w:rsidTr="00D56222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Aaoeeu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Periodo di tirocinio di 6 mesi nell'ambito delle attività previste all'interno della rete formativa della Scuola di specializzazione in Psichiatria</w:t>
                  </w:r>
                </w:p>
                <w:p w:rsidR="008C2966" w:rsidRDefault="008C2966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Mansioni e responsabilità previste dalle normative vigenti presso la Clinica di Psichiatria</w:t>
                  </w:r>
                </w:p>
              </w:tc>
            </w:tr>
            <w:tr w:rsidR="004C609C" w:rsidTr="00673552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609C" w:rsidRDefault="004C609C" w:rsidP="006769FF">
                  <w:pPr>
                    <w:framePr w:hSpace="141" w:wrap="around" w:vAnchor="text" w:hAnchor="text" w:y="1"/>
                    <w:widowControl/>
                    <w:suppressOverlap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609C" w:rsidRDefault="004C609C" w:rsidP="006769FF">
                  <w:pPr>
                    <w:pStyle w:val="Aaoeeu"/>
                    <w:framePr w:hSpace="141" w:wrap="around" w:vAnchor="text" w:hAnchor="text" w:y="1"/>
                    <w:widowControl/>
                    <w:spacing w:before="20" w:after="20"/>
                    <w:suppressOverlap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609C" w:rsidRDefault="004C609C" w:rsidP="006769FF">
                  <w:pPr>
                    <w:pStyle w:val="OiaeaeiYiio2"/>
                    <w:framePr w:hSpace="141" w:wrap="around" w:vAnchor="text" w:hAnchor="text" w:y="1"/>
                    <w:widowControl/>
                    <w:spacing w:before="20" w:after="20"/>
                    <w:suppressOverlap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D62D2F" w:rsidRDefault="00D62D2F" w:rsidP="004C60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C6E2F" w:rsidRDefault="006C6E2F" w:rsidP="004C60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  <w:p w:rsidR="005D1DA6" w:rsidRDefault="005D1DA6" w:rsidP="005D1DA6">
            <w:pPr>
              <w:pStyle w:val="Aaoeeu"/>
              <w:rPr>
                <w:lang w:val="it-IT"/>
              </w:rPr>
            </w:pPr>
          </w:p>
          <w:p w:rsidR="005D1DA6" w:rsidRPr="005D1DA6" w:rsidRDefault="005D1DA6" w:rsidP="005D1DA6">
            <w:pPr>
              <w:pStyle w:val="Aaoeeu"/>
              <w:rPr>
                <w:lang w:val="it-IT"/>
              </w:rPr>
            </w:pP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1DE6" w:rsidTr="0030497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1DE6" w:rsidRPr="00714649" w:rsidRDefault="00AE1DE6" w:rsidP="00714649">
            <w:pPr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DE6" w:rsidRDefault="00AE1DE6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E1DE6" w:rsidRDefault="00AE1DE6" w:rsidP="0030497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649" w:rsidTr="007146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649" w:rsidRPr="00714649" w:rsidRDefault="00714649" w:rsidP="00714649">
            <w:pPr>
              <w:jc w:val="right"/>
              <w:rPr>
                <w:rFonts w:ascii="Arial Narrow" w:hAnsi="Arial Narrow"/>
              </w:rPr>
            </w:pPr>
            <w:r w:rsidRPr="00714649">
              <w:rPr>
                <w:rFonts w:ascii="Arial Narrow" w:hAnsi="Arial Narrow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649" w:rsidRDefault="00714649" w:rsidP="00FF300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649" w:rsidRDefault="00714649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13/07/2017</w:t>
            </w:r>
          </w:p>
        </w:tc>
      </w:tr>
      <w:tr w:rsidR="00714649" w:rsidTr="007146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649" w:rsidRDefault="00714649" w:rsidP="00714649">
            <w:pPr>
              <w:jc w:val="right"/>
              <w:rPr>
                <w:rFonts w:ascii="Arial Narrow" w:hAnsi="Arial Narrow"/>
              </w:rPr>
            </w:pPr>
            <w:r w:rsidRPr="00714649">
              <w:rPr>
                <w:rFonts w:ascii="Arial Narrow" w:hAnsi="Arial Narrow"/>
              </w:rPr>
              <w:t>• Nome e tipo di istituto di istruzione o formazione</w:t>
            </w:r>
          </w:p>
          <w:p w:rsidR="00714649" w:rsidRDefault="00714649" w:rsidP="007146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  <w:p w:rsidR="00714649" w:rsidRDefault="00714649" w:rsidP="007146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:rsidR="00714649" w:rsidRPr="00714649" w:rsidRDefault="00714649" w:rsidP="00714649">
            <w:pPr>
              <w:jc w:val="right"/>
              <w:rPr>
                <w:rFonts w:ascii="Arial Narrow" w:hAnsi="Arial Narrow"/>
              </w:rPr>
            </w:pPr>
          </w:p>
          <w:p w:rsidR="00714649" w:rsidRPr="00714649" w:rsidRDefault="00714649" w:rsidP="0071464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649" w:rsidRDefault="00714649" w:rsidP="00FF300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649" w:rsidRDefault="00714649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Politecnica delle Marche - Ancona</w:t>
            </w:r>
          </w:p>
          <w:p w:rsidR="00714649" w:rsidRDefault="00714649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14649" w:rsidRDefault="00724878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Scuola di Specializzazione </w:t>
            </w:r>
            <w:r w:rsidR="00714649">
              <w:rPr>
                <w:rFonts w:ascii="Arial Narrow" w:hAnsi="Arial Narrow"/>
                <w:i w:val="0"/>
                <w:sz w:val="20"/>
                <w:lang w:val="it-IT"/>
              </w:rPr>
              <w:t>in Psichiatria</w:t>
            </w:r>
          </w:p>
          <w:p w:rsidR="00714649" w:rsidRDefault="00714649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14649" w:rsidRDefault="00714649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Specializzazione in Psichiatria con la votazione di 50/50 e lode</w:t>
            </w:r>
            <w:r w:rsidR="00DE6277">
              <w:rPr>
                <w:rFonts w:ascii="Arial Narrow" w:hAnsi="Arial Narrow"/>
                <w:i w:val="0"/>
                <w:sz w:val="20"/>
                <w:lang w:val="it-IT"/>
              </w:rPr>
              <w:t xml:space="preserve"> con una tesi dal </w:t>
            </w:r>
            <w:proofErr w:type="spellStart"/>
            <w:r w:rsidR="00DE6277">
              <w:rPr>
                <w:rFonts w:ascii="Arial Narrow" w:hAnsi="Arial Narrow"/>
                <w:i w:val="0"/>
                <w:sz w:val="20"/>
                <w:lang w:val="it-IT"/>
              </w:rPr>
              <w:t>titolo:"TRATTAMENTO</w:t>
            </w:r>
            <w:proofErr w:type="spellEnd"/>
            <w:r w:rsidR="00DE6277">
              <w:rPr>
                <w:rFonts w:ascii="Arial Narrow" w:hAnsi="Arial Narrow"/>
                <w:i w:val="0"/>
                <w:sz w:val="20"/>
                <w:lang w:val="it-IT"/>
              </w:rPr>
              <w:t xml:space="preserve"> IN REGIME DI DAY HOSPITAL DEI DISTRUBI DELLA NUTRIZIONE E DELL'ALIMENTAZIONE: OUTCOME CLINICO E FOCUS SUL PROGETTO DI ASCOLTO DELLA MUSICA CLASSICA NEL POST-PRANDIALE IN PAZIENTI AFFETTE DA ANORES</w:t>
            </w:r>
            <w:r w:rsidR="00735D83"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 w:rsidR="00DE6277">
              <w:rPr>
                <w:rFonts w:ascii="Arial Narrow" w:hAnsi="Arial Narrow"/>
                <w:i w:val="0"/>
                <w:sz w:val="20"/>
                <w:lang w:val="it-IT"/>
              </w:rPr>
              <w:t>IA E BULIMIA NERVOSA"</w:t>
            </w:r>
          </w:p>
          <w:p w:rsidR="005D1DA6" w:rsidRDefault="005D1DA6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D1DA6" w:rsidRDefault="005D1DA6" w:rsidP="006B27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1DA6" w:rsidTr="00760D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Marzo 2018-a tutt’oggi</w:t>
            </w:r>
          </w:p>
        </w:tc>
      </w:tr>
      <w:tr w:rsidR="005D1DA6" w:rsidTr="00760D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  <w:p w:rsidR="005D1DA6" w:rsidRDefault="005D1DA6" w:rsidP="00760D6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Psicoterapia individuale ad orientamento analitico di matrice lacaniana, con frequenza settimanale (Dott. F. Lolli, San Benedetto)</w:t>
            </w:r>
          </w:p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1DA6" w:rsidTr="00760D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2018-a tutt’oggi</w:t>
            </w:r>
          </w:p>
        </w:tc>
      </w:tr>
      <w:tr w:rsidR="005D1DA6" w:rsidTr="00760D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IRPA - Istituto di ricerca di psicoanalisi applicata, Sede di Grottammare – Via Giacomo Matteotti, 41 – Grottammare (AP)</w:t>
            </w:r>
          </w:p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Specializzanda in psicoterapia psicoanalitica presso Istituto quadriennale IRPA (sede di Grottammare)</w:t>
            </w:r>
          </w:p>
          <w:p w:rsidR="005D1DA6" w:rsidRDefault="005D1DA6" w:rsidP="00760D6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C609C" w:rsidRDefault="004C609C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609C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2013</w:t>
            </w:r>
            <w:r w:rsidR="00C107A8">
              <w:rPr>
                <w:rFonts w:ascii="Arial Narrow" w:hAnsi="Arial Narrow"/>
                <w:i w:val="0"/>
                <w:sz w:val="20"/>
                <w:lang w:val="it-IT"/>
              </w:rPr>
              <w:t>-Giugno 2017</w:t>
            </w:r>
          </w:p>
        </w:tc>
      </w:tr>
      <w:tr w:rsidR="004C609C" w:rsidTr="0067355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  <w:p w:rsidR="004C609C" w:rsidRDefault="004C609C" w:rsidP="0067355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4C609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609C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Psicoterapia individuale </w:t>
            </w:r>
            <w:r w:rsidR="004C609C">
              <w:rPr>
                <w:rFonts w:ascii="Arial Narrow" w:hAnsi="Arial Narrow"/>
                <w:i w:val="0"/>
                <w:sz w:val="20"/>
                <w:lang w:val="it-IT"/>
              </w:rPr>
              <w:t xml:space="preserve">ad orientamento analitico di matrice junghiana, con frequenza bisettimanale (Dott.ssa S. </w:t>
            </w:r>
            <w:proofErr w:type="spellStart"/>
            <w:r w:rsidR="004C609C">
              <w:rPr>
                <w:rFonts w:ascii="Arial Narrow" w:hAnsi="Arial Narrow"/>
                <w:i w:val="0"/>
                <w:sz w:val="20"/>
                <w:lang w:val="it-IT"/>
              </w:rPr>
              <w:t>Marchegiani</w:t>
            </w:r>
            <w:proofErr w:type="spellEnd"/>
            <w:r w:rsidR="004C609C">
              <w:rPr>
                <w:rFonts w:ascii="Arial Narrow" w:hAnsi="Arial Narrow"/>
                <w:i w:val="0"/>
                <w:sz w:val="20"/>
                <w:lang w:val="it-IT"/>
              </w:rPr>
              <w:t>, Jesi)</w:t>
            </w:r>
          </w:p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776C3" w:rsidTr="00377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2017-Maggio 2017</w:t>
            </w:r>
          </w:p>
        </w:tc>
      </w:tr>
      <w:tr w:rsidR="003776C3" w:rsidTr="00377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IRPA - Istituto di ricerca di psicoanalisi applicata, Sede di Grottammare – Via Giacomo Matteotti, 41 – Grottammare (AP)</w:t>
            </w:r>
          </w:p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776C3" w:rsidTr="00377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DIPARTIMENTO CLINICO IRPA GROTTAMMARE: EFFETTI CLINICI DELLA FRAGILITA' DEL PADRE: LA PSICOPATOLOGIA DEL LIMITE</w:t>
            </w:r>
          </w:p>
        </w:tc>
      </w:tr>
      <w:tr w:rsidR="003776C3" w:rsidTr="003776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30497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776C3" w:rsidRDefault="003776C3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716A8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716A8A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2015</w:t>
            </w:r>
            <w:r w:rsidR="00C107A8">
              <w:rPr>
                <w:rFonts w:ascii="Arial Narrow" w:hAnsi="Arial Narrow"/>
                <w:i w:val="0"/>
                <w:sz w:val="20"/>
                <w:lang w:val="it-IT"/>
              </w:rPr>
              <w:t>-Dicembre 2015</w:t>
            </w:r>
          </w:p>
        </w:tc>
      </w:tr>
      <w:tr w:rsidR="006C6E2F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716A8A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AIPA – Associazione Italiana di Psicologia Analitica</w:t>
            </w:r>
            <w:r w:rsidR="009E2113">
              <w:rPr>
                <w:rFonts w:ascii="Arial Narrow" w:hAnsi="Arial Narrow"/>
                <w:i w:val="0"/>
                <w:sz w:val="20"/>
                <w:lang w:val="it-IT"/>
              </w:rPr>
              <w:t>, Sede di Roma – Via Antonio Musa, 15 – 00161 Roma</w:t>
            </w:r>
          </w:p>
          <w:p w:rsidR="00716A8A" w:rsidRDefault="00716A8A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A754C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ATTUALITÀ DELLA PSICOTERAPIA JUNGHIANA: ELEMENTI TEORICI E SUPERVISIONE CLINICA</w:t>
            </w:r>
          </w:p>
        </w:tc>
      </w:tr>
      <w:tr w:rsidR="006C6E2F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716A8A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Aggiornamento e formazione sulla teoria della tecnica e sulla pratica della psicoterapia</w:t>
            </w:r>
          </w:p>
          <w:p w:rsidR="005401A5" w:rsidRDefault="005401A5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6516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082E46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2014-Giugno 2014</w:t>
            </w:r>
          </w:p>
        </w:tc>
      </w:tr>
      <w:tr w:rsidR="00486516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  <w:p w:rsidR="00887089" w:rsidRDefault="00887089" w:rsidP="006F2F6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64AE4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JONAS ONLUS PESARO – Centro di Clinica Psicoanalitica per i Nuovi Sintomi, Sede di Pesaro – Via Baviera 27, Pesaro</w:t>
            </w:r>
          </w:p>
        </w:tc>
      </w:tr>
      <w:tr w:rsidR="00486516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FE4AF2" w:rsidP="006B276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E4AF2">
              <w:rPr>
                <w:rFonts w:ascii="Arial Narrow" w:hAnsi="Arial Narrow"/>
                <w:i w:val="0"/>
                <w:sz w:val="20"/>
                <w:lang w:val="it-IT"/>
              </w:rPr>
              <w:t>CORSO DI SPECIALIZZAZIONE SULLA CLINICA PSICOANALITICA DEI NUOVI SINTOM</w:t>
            </w:r>
            <w:r w:rsidR="006529BF"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</w:p>
        </w:tc>
      </w:tr>
      <w:tr w:rsidR="00486516" w:rsidTr="004865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6516" w:rsidRDefault="00486516" w:rsidP="006F2F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6A8A" w:rsidRDefault="00716A8A" w:rsidP="006C6E2F">
      <w:pPr>
        <w:rPr>
          <w:rFonts w:ascii="Arial Narrow" w:hAnsi="Arial Narrow"/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141"/>
        <w:gridCol w:w="7088"/>
      </w:tblGrid>
      <w:tr w:rsidR="002A754C" w:rsidTr="005D1DA6">
        <w:tc>
          <w:tcPr>
            <w:tcW w:w="2943" w:type="dxa"/>
            <w:gridSpan w:val="2"/>
          </w:tcPr>
          <w:p w:rsidR="00887089" w:rsidRDefault="00887089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87089" w:rsidRDefault="00887089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            </w:t>
            </w:r>
          </w:p>
        </w:tc>
        <w:tc>
          <w:tcPr>
            <w:tcW w:w="7088" w:type="dxa"/>
          </w:tcPr>
          <w:p w:rsidR="00887089" w:rsidRPr="006529BF" w:rsidRDefault="00887089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87089" w:rsidRPr="006529BF" w:rsidRDefault="00887089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A754C" w:rsidRPr="006529BF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529BF">
              <w:rPr>
                <w:rFonts w:ascii="Arial Narrow" w:hAnsi="Arial Narrow"/>
                <w:i w:val="0"/>
                <w:sz w:val="20"/>
                <w:lang w:val="it-IT"/>
              </w:rPr>
              <w:t>Maggio 2013-Dicembre 2013</w:t>
            </w:r>
          </w:p>
        </w:tc>
      </w:tr>
      <w:tr w:rsidR="002A754C" w:rsidTr="005D1DA6">
        <w:tc>
          <w:tcPr>
            <w:tcW w:w="2943" w:type="dxa"/>
            <w:gridSpan w:val="2"/>
          </w:tcPr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• Nome e tipo di istituto di istruzione o formazione</w:t>
            </w:r>
          </w:p>
          <w:p w:rsidR="0080303B" w:rsidRDefault="0080303B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088" w:type="dxa"/>
          </w:tcPr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Scuola di Psicoterapia e Fenomenologia Clinica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Srl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c/o AIM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Congress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, Sede di Firenze – </w:t>
            </w:r>
          </w:p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Viale G. Mazzini, 70 – 50132 Firenze</w:t>
            </w:r>
          </w:p>
        </w:tc>
      </w:tr>
      <w:tr w:rsidR="002A754C" w:rsidTr="005D1DA6">
        <w:tc>
          <w:tcPr>
            <w:tcW w:w="2943" w:type="dxa"/>
            <w:gridSpan w:val="2"/>
          </w:tcPr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7088" w:type="dxa"/>
          </w:tcPr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CORSO BASE DI PSICOPATOLOGIA FENOMENOLOGICA: LA PSICOPATOLOGIA  </w:t>
            </w:r>
          </w:p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FENOMENOLOGICA COME FONDAMENTO DELLA DIAGNOSI, DELLA </w:t>
            </w:r>
          </w:p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COMPRENSIONE E DELLA TERAPIA DEI DISTURBI MENTALI</w:t>
            </w:r>
          </w:p>
          <w:p w:rsidR="002A754C" w:rsidRDefault="002A754C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A754C" w:rsidTr="005D1DA6">
        <w:tc>
          <w:tcPr>
            <w:tcW w:w="2943" w:type="dxa"/>
            <w:gridSpan w:val="2"/>
          </w:tcPr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088" w:type="dxa"/>
          </w:tcPr>
          <w:p w:rsidR="002A754C" w:rsidRDefault="002A754C" w:rsidP="00857EE0">
            <w:pPr>
              <w:pStyle w:val="OiaeaeiYiio2"/>
              <w:widowControl/>
              <w:spacing w:before="20" w:after="20"/>
              <w:ind w:firstLine="318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A754C" w:rsidTr="005D1DA6">
        <w:tc>
          <w:tcPr>
            <w:tcW w:w="2943" w:type="dxa"/>
            <w:gridSpan w:val="2"/>
          </w:tcPr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088" w:type="dxa"/>
          </w:tcPr>
          <w:p w:rsidR="002A754C" w:rsidRDefault="002A754C" w:rsidP="00857EE0">
            <w:pPr>
              <w:pStyle w:val="OiaeaeiYiio2"/>
              <w:widowControl/>
              <w:spacing w:before="20" w:after="20"/>
              <w:ind w:firstLine="318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A754C" w:rsidTr="005D1DA6">
        <w:tc>
          <w:tcPr>
            <w:tcW w:w="2943" w:type="dxa"/>
            <w:gridSpan w:val="2"/>
          </w:tcPr>
          <w:p w:rsidR="002A754C" w:rsidRDefault="002A754C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088" w:type="dxa"/>
          </w:tcPr>
          <w:p w:rsidR="00F32F1A" w:rsidRDefault="00F32F1A" w:rsidP="00857EE0">
            <w:pPr>
              <w:pStyle w:val="OiaeaeiYiio2"/>
              <w:widowControl/>
              <w:spacing w:before="20" w:after="20"/>
              <w:ind w:firstLine="318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123A7" w:rsidTr="005D1DA6">
        <w:tc>
          <w:tcPr>
            <w:tcW w:w="2943" w:type="dxa"/>
            <w:gridSpan w:val="2"/>
          </w:tcPr>
          <w:p w:rsidR="003A05B0" w:rsidRDefault="003A05B0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C123A7" w:rsidRDefault="00C123A7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            </w:t>
            </w:r>
          </w:p>
        </w:tc>
        <w:tc>
          <w:tcPr>
            <w:tcW w:w="7088" w:type="dxa"/>
          </w:tcPr>
          <w:p w:rsidR="003A05B0" w:rsidRDefault="003A05B0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C123A7" w:rsidRDefault="005B0759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2011/II sessione</w:t>
            </w:r>
          </w:p>
        </w:tc>
      </w:tr>
      <w:tr w:rsidR="00C123A7" w:rsidTr="005D1DA6">
        <w:tc>
          <w:tcPr>
            <w:tcW w:w="2943" w:type="dxa"/>
            <w:gridSpan w:val="2"/>
          </w:tcPr>
          <w:p w:rsidR="00C123A7" w:rsidRDefault="00C123A7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• Nome e tipo di istituto di istruzione o formazione</w:t>
            </w:r>
          </w:p>
        </w:tc>
        <w:tc>
          <w:tcPr>
            <w:tcW w:w="7088" w:type="dxa"/>
          </w:tcPr>
          <w:p w:rsidR="00C123A7" w:rsidRDefault="005B0759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</w:t>
            </w:r>
            <w:r w:rsidR="001C7D56">
              <w:rPr>
                <w:rFonts w:ascii="Arial Narrow" w:hAnsi="Arial Narrow"/>
                <w:i w:val="0"/>
                <w:sz w:val="20"/>
                <w:lang w:val="it-IT"/>
              </w:rPr>
              <w:t>sità P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olitecnica delle Marche- </w:t>
            </w:r>
            <w:r w:rsidR="00C123A7">
              <w:rPr>
                <w:rFonts w:ascii="Arial Narrow" w:hAnsi="Arial Narrow"/>
                <w:i w:val="0"/>
                <w:sz w:val="20"/>
                <w:lang w:val="it-IT"/>
              </w:rPr>
              <w:t>Ministero dell’Istruzione</w:t>
            </w:r>
          </w:p>
        </w:tc>
      </w:tr>
      <w:tr w:rsidR="001C7D56" w:rsidTr="005D1DA6">
        <w:trPr>
          <w:trHeight w:val="1533"/>
        </w:trPr>
        <w:tc>
          <w:tcPr>
            <w:tcW w:w="2943" w:type="dxa"/>
            <w:gridSpan w:val="2"/>
          </w:tcPr>
          <w:p w:rsidR="001C7D56" w:rsidRDefault="001C7D56" w:rsidP="001C7D56">
            <w:pPr>
              <w:pStyle w:val="OiaeaeiYiio2"/>
              <w:widowControl/>
              <w:spacing w:before="20" w:after="20"/>
              <w:ind w:left="7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•Principali materie / abilità professionali oggetto dello studio</w:t>
            </w:r>
          </w:p>
          <w:p w:rsidR="001C7D56" w:rsidRDefault="001C7D56" w:rsidP="001C7D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A05B0" w:rsidRDefault="003A05B0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            </w:t>
            </w:r>
          </w:p>
        </w:tc>
        <w:tc>
          <w:tcPr>
            <w:tcW w:w="7088" w:type="dxa"/>
          </w:tcPr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 all'esercizio della professione di medico chirurgo</w:t>
            </w: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</w:t>
            </w: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A20DE" w:rsidRDefault="00BA20DE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A05B0" w:rsidRDefault="003A05B0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24/10/2011</w:t>
            </w:r>
          </w:p>
        </w:tc>
      </w:tr>
      <w:tr w:rsidR="001C7D56" w:rsidTr="005D1DA6">
        <w:tc>
          <w:tcPr>
            <w:tcW w:w="2943" w:type="dxa"/>
            <w:gridSpan w:val="2"/>
          </w:tcPr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• Nome e tipo di istituto di istruzione o formazione</w:t>
            </w:r>
          </w:p>
        </w:tc>
        <w:tc>
          <w:tcPr>
            <w:tcW w:w="7088" w:type="dxa"/>
          </w:tcPr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Politecnica delle Marche - Ancona</w:t>
            </w:r>
          </w:p>
        </w:tc>
      </w:tr>
      <w:tr w:rsidR="001C7D56" w:rsidTr="005D1DA6">
        <w:tc>
          <w:tcPr>
            <w:tcW w:w="2943" w:type="dxa"/>
            <w:gridSpan w:val="2"/>
          </w:tcPr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D764B" w:rsidRDefault="00BD764B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D764B" w:rsidRDefault="00BD764B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3B4AF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7088" w:type="dxa"/>
          </w:tcPr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Corso di Laurea Magistrale in Medicina e Chirurgia </w:t>
            </w:r>
          </w:p>
          <w:p w:rsidR="001C7D56" w:rsidRDefault="001C7D56" w:rsidP="006B276B">
            <w:pPr>
              <w:pStyle w:val="OiaeaeiYiio2"/>
              <w:widowControl/>
              <w:spacing w:before="20" w:after="20"/>
              <w:ind w:firstLine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150EBD">
            <w:pPr>
              <w:pStyle w:val="OiaeaeiYiio2"/>
              <w:widowControl/>
              <w:spacing w:before="20" w:after="20"/>
              <w:ind w:left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Magistrale con la votazione di 110/110 e lode</w:t>
            </w:r>
            <w:r w:rsidR="00F435D8">
              <w:rPr>
                <w:rFonts w:ascii="Arial Narrow" w:hAnsi="Arial Narrow"/>
                <w:i w:val="0"/>
                <w:sz w:val="20"/>
                <w:lang w:val="it-IT"/>
              </w:rPr>
              <w:t xml:space="preserve"> con una tesi dal titolo: "IL      </w:t>
            </w:r>
            <w:r w:rsidR="006B276B"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="00F435D8">
              <w:rPr>
                <w:rFonts w:ascii="Arial Narrow" w:hAnsi="Arial Narrow"/>
                <w:i w:val="0"/>
                <w:sz w:val="20"/>
                <w:lang w:val="it-IT"/>
              </w:rPr>
              <w:t>DISTURBO BIPOLARE IN GRAVIDANZA: QUALI STRATEGIE TERAPEUTICHE?"</w:t>
            </w:r>
          </w:p>
          <w:p w:rsidR="00BD764B" w:rsidRDefault="00BD764B" w:rsidP="00150EBD">
            <w:pPr>
              <w:pStyle w:val="OiaeaeiYiio2"/>
              <w:widowControl/>
              <w:spacing w:before="20" w:after="20"/>
              <w:ind w:left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D764B" w:rsidRDefault="00BD764B" w:rsidP="00150EBD">
            <w:pPr>
              <w:pStyle w:val="OiaeaeiYiio2"/>
              <w:widowControl/>
              <w:spacing w:before="20" w:after="20"/>
              <w:ind w:left="318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7D56" w:rsidTr="005D1DA6">
        <w:tc>
          <w:tcPr>
            <w:tcW w:w="2943" w:type="dxa"/>
            <w:gridSpan w:val="2"/>
          </w:tcPr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PUBBLICAZIONI SCIENTIFICHE:</w:t>
            </w: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3D0DCA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ABSTRACT CONGRESSUALI:</w:t>
            </w: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717C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PARTECIPAZIONE A CONVEGNI CONGRESSI:</w:t>
            </w:r>
          </w:p>
        </w:tc>
        <w:tc>
          <w:tcPr>
            <w:tcW w:w="7088" w:type="dxa"/>
          </w:tcPr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“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Aripiprazolo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 gravidanza: una rassegna della letteratura internazionale” C. Bellantuono, 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G. Di Massimo, A. Mauro, M. Martellini, B. Nardi, Rivista Italiana di Psichiatria N° 1   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(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Gennaio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/Febbraio 2015).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>Abstract</w:t>
            </w:r>
            <w:proofErr w:type="spellEnd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 xml:space="preserve"> “</w:t>
            </w:r>
            <w:proofErr w:type="spellStart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>Drug</w:t>
            </w:r>
            <w:proofErr w:type="spellEnd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>addiction</w:t>
            </w:r>
            <w:proofErr w:type="spellEnd"/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 xml:space="preserve"> e disturbi del comportamento alimentare: correlazioni cliniche e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C539E">
              <w:rPr>
                <w:rFonts w:ascii="Arial Narrow" w:hAnsi="Arial Narrow"/>
                <w:i w:val="0"/>
                <w:sz w:val="20"/>
                <w:lang w:val="it-IT"/>
              </w:rPr>
              <w:t xml:space="preserve"> personologiche”.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M. Martellini, M. Barchiesi, L.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Orsolini</w:t>
            </w:r>
            <w:proofErr w:type="spellEnd"/>
            <w:r w:rsidRPr="00CB5162">
              <w:rPr>
                <w:rFonts w:ascii="Arial Narrow" w:hAnsi="Arial Narrow"/>
                <w:i w:val="0"/>
                <w:sz w:val="20"/>
                <w:lang w:val="it-IT"/>
              </w:rPr>
              <w:t>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M. G. Oriani, M. P.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Rapagnani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, C. 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Bellantuono,  18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° Congresso della Società Italiana di Psicopatologia (SOPSI), 12-15   </w:t>
            </w:r>
          </w:p>
          <w:p w:rsidR="001C7D56" w:rsidRPr="005A541C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5A541C">
              <w:rPr>
                <w:rFonts w:ascii="Arial Narrow" w:hAnsi="Arial Narrow"/>
                <w:i w:val="0"/>
                <w:sz w:val="20"/>
              </w:rPr>
              <w:t>Febbraio</w:t>
            </w:r>
            <w:proofErr w:type="spellEnd"/>
            <w:r w:rsidRPr="005A541C">
              <w:rPr>
                <w:rFonts w:ascii="Arial Narrow" w:hAnsi="Arial Narrow"/>
                <w:i w:val="0"/>
                <w:sz w:val="20"/>
              </w:rPr>
              <w:t xml:space="preserve"> 2014, Torino.</w:t>
            </w:r>
          </w:p>
          <w:p w:rsidR="001C7D56" w:rsidRPr="005A541C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11221">
              <w:rPr>
                <w:rFonts w:ascii="Arial Narrow" w:hAnsi="Arial Narrow"/>
                <w:i w:val="0"/>
                <w:sz w:val="20"/>
              </w:rPr>
              <w:t xml:space="preserve">Abstract "The effect of </w:t>
            </w:r>
            <w:proofErr w:type="spellStart"/>
            <w:r w:rsidRPr="00D11221">
              <w:rPr>
                <w:rFonts w:ascii="Arial Narrow" w:hAnsi="Arial Narrow"/>
                <w:i w:val="0"/>
                <w:sz w:val="20"/>
              </w:rPr>
              <w:t>atipical</w:t>
            </w:r>
            <w:proofErr w:type="spellEnd"/>
            <w:r w:rsidRPr="00D11221">
              <w:rPr>
                <w:rFonts w:ascii="Arial Narrow" w:hAnsi="Arial Narrow"/>
                <w:i w:val="0"/>
                <w:sz w:val="20"/>
              </w:rPr>
              <w:t xml:space="preserve"> antipsychotic medications in anorexia nervosa". </w:t>
            </w:r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M.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</w:t>
            </w:r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Barchiesi, M. Martellini, M.G. Oriani, B. Nardi, 24th </w:t>
            </w:r>
            <w:proofErr w:type="spellStart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>European</w:t>
            </w:r>
            <w:proofErr w:type="spellEnd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>Congress</w:t>
            </w:r>
            <w:proofErr w:type="spellEnd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 of </w:t>
            </w:r>
            <w:proofErr w:type="spellStart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>Psychiatry</w:t>
            </w:r>
            <w:proofErr w:type="spellEnd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 (EPA</w:t>
            </w:r>
            <w:proofErr w:type="gramStart"/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),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D11221">
              <w:rPr>
                <w:rFonts w:ascii="Arial Narrow" w:hAnsi="Arial Narrow"/>
                <w:i w:val="0"/>
                <w:sz w:val="20"/>
                <w:lang w:val="it-IT"/>
              </w:rPr>
              <w:t xml:space="preserve">12-15 Marzo 2016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Madrid</w:t>
            </w:r>
            <w:r w:rsidR="00116AA1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  <w:p w:rsidR="001C7D56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Pr="005A541C" w:rsidRDefault="001C7D56" w:rsidP="00D112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11221">
              <w:rPr>
                <w:rFonts w:ascii="Arial Narrow" w:hAnsi="Arial Narrow"/>
                <w:i w:val="0"/>
                <w:sz w:val="20"/>
              </w:rPr>
              <w:lastRenderedPageBreak/>
              <w:t>Abstract "</w:t>
            </w:r>
            <w:r>
              <w:rPr>
                <w:rFonts w:ascii="Arial Narrow" w:hAnsi="Arial Narrow"/>
                <w:i w:val="0"/>
                <w:sz w:val="20"/>
              </w:rPr>
              <w:t>Current and emerging drugs treatment for night eating syndrome.</w:t>
            </w:r>
            <w:r w:rsidRPr="00D11221">
              <w:rPr>
                <w:rFonts w:ascii="Arial Narrow" w:hAnsi="Arial Narrow"/>
                <w:i w:val="0"/>
                <w:sz w:val="20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M. Martellini, M. Barchiesi</w:t>
            </w:r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, M.G. Oriani, B. Nardi, 24th </w:t>
            </w:r>
            <w:proofErr w:type="spellStart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>European</w:t>
            </w:r>
            <w:proofErr w:type="spellEnd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>Congress</w:t>
            </w:r>
            <w:proofErr w:type="spellEnd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 of </w:t>
            </w:r>
            <w:proofErr w:type="spellStart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>Psychiatry</w:t>
            </w:r>
            <w:proofErr w:type="spellEnd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 (EPA), 12-15 </w:t>
            </w:r>
            <w:proofErr w:type="gramStart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>Marzo</w:t>
            </w:r>
            <w:proofErr w:type="gramEnd"/>
            <w:r w:rsidRPr="005A541C">
              <w:rPr>
                <w:rFonts w:ascii="Arial Narrow" w:hAnsi="Arial Narrow"/>
                <w:i w:val="0"/>
                <w:sz w:val="20"/>
                <w:lang w:val="it-IT"/>
              </w:rPr>
              <w:t xml:space="preserve"> 2016 Madrid</w:t>
            </w:r>
            <w:r w:rsidR="00116AA1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  <w:p w:rsidR="001C7D56" w:rsidRPr="005A541C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Pr="005A541C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Pr="005A541C" w:rsidRDefault="001C7D56" w:rsidP="00CB51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C7D56" w:rsidRPr="005A541C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>22/06/2017 (Monsano, AN): Congresso: "Il trattamento psicofarmacologico e qualità della vita nella salute mentale"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20-21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Aprile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2017 (Jesi, AN): Attività formativa: "Verso la psichiatria leggera".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20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2016 (Novara): Congresso: "La semplicità di violenza e aggressività: la complessità delle alternative. Il confronto con il paziente difficile".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22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2016 (Milano): Congresso Jonas: "Io ti odio, riflessioni cliniche sulla rottura dei legami".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10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Dicembre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2015 (Senigallia, AN): Attività formativa: "La gestione del paziente difficile non psicotico nell'ambito territoriale: dalla diagnosi alle strategie terapeutiche secondo il modello DSM-5".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7D5AAB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10 </w:t>
            </w:r>
            <w:proofErr w:type="gram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 2015 (Senigallia, AN): Attività formativa: "Nuove frontiere nel trattamento delle dipendenze: la </w:t>
            </w:r>
            <w:proofErr w:type="spell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Gruppoanalisi</w:t>
            </w:r>
            <w:proofErr w:type="spell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"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9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2015 (Ancona): Congresso</w:t>
            </w: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: "la violenza sulle donne e i minori"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25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Giugno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2015 (Monsano, AN): Congresso: "Psicofarmaci e medicina di genere: focus sui disturbi psicotici e affettivi"; Relatrice "Intervento farmacologico nei disturbi del comportamento alimentare".</w:t>
            </w:r>
          </w:p>
          <w:p w:rsidR="001C7D56" w:rsidRPr="007D5AAB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7D5AA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5-6 </w:t>
            </w:r>
            <w:proofErr w:type="gram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Giugno</w:t>
            </w:r>
            <w:proofErr w:type="gram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 2015 (Jesi, AN): Congresso: Nuovi stili di abuso da sostanze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7D5AAB" w:rsidRDefault="001C7D56" w:rsidP="007D5AA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20 </w:t>
            </w:r>
            <w:proofErr w:type="gram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Maggio</w:t>
            </w:r>
            <w:proofErr w:type="gram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 2015 (Fano): Corso: L'intervento precoce negli esordi psicotici e affettivi: razionale di un trattamento multimodale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7D5AAB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13 </w:t>
            </w:r>
            <w:proofErr w:type="gram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Marzo</w:t>
            </w:r>
            <w:proofErr w:type="gram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 2015 (Ascoli Piceno): Congresso: "I disturbi del comportamento alimentare: </w:t>
            </w:r>
            <w:proofErr w:type="spellStart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>disidentificazione</w:t>
            </w:r>
            <w:proofErr w:type="spellEnd"/>
            <w:r w:rsidRPr="007D5AAB">
              <w:rPr>
                <w:rFonts w:ascii="Arial Narrow" w:hAnsi="Arial Narrow"/>
                <w:i w:val="0"/>
                <w:szCs w:val="16"/>
                <w:lang w:val="it-IT"/>
              </w:rPr>
              <w:t xml:space="preserve"> tra modo di essere e patologia"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7D5AAB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Ottobre 2014-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Gennaio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2015 (Ancona): Corso: “Da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Kernberg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alla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mentalizzazione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fino allo     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Scambio clinico relazionale”, organizzato dall’ASUR Area Vasta N.2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12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Dicembre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(Civitanova, AN): Seminari di Psichiatria Clinica: “Comportamenti aggressivi auto ed eterodiretti: inquadramento, gestione ed implicazioni medico-legali”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4-5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Dicembre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(Roma): Campus Psichiatria 2014 “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Psichiatry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: time for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change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21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Novembre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(Ancona): Seminario: “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Adole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-Scienze a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confornto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”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15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(Ancona): Corso: “Disturbo borderline di personalità, nuove patologie per una nuova psichiatria”, organizzato dall’ASUR Area Vasta N°2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3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(Ancona): 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Congresso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: “La violenza alle donne e ai minori; ricono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scere, proteggere, intervenire”.</w:t>
            </w:r>
          </w:p>
          <w:p w:rsidR="001C7D56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28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Giugno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(Portonovo AN): Seminario di aggiornamento in psicofarmaco terapia: “Nuove strategie terapeutiche in psicofarmacologia; focus sulle patologie complesse”.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Marzo 2014-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Maggio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(Jesi AN): Corso: “La clinica di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Jung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oggi”.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16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Maggio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2014 (Osimo AN): Congress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o: “Schizofrenia e disturbo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bipolere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; strategie di trattamento dagli esordi al mantenimento”.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20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Marzo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(Pesaro PU): Corso di Formazione: “Aggiornamento in tema di Urgenze/Emergenze in psichiatria”, organizzato dall’ASUR area vasta N°1 Pesaro.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12-14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Febbraio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2014 (Torino): 18° Congresso della Società Italiana di Psicopatologia: “La Psicopatologia e le Età della Vita”.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13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Dicembre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2013 (Ancona): Seminario: “Approccio diagnostico e gestione terapeutica del paziente borderline”.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8-9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Novembre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2013 (Portogruaro VE): 3° Forum Nazionale: “Dove volano le farfalle: i disturbi del comportamento alimentare tra falsi miti e vera cura”.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11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Ottobre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2013 (Pesaro): 6^ Giornata pesarese sullo studio dei disturbi affettivi: “Dalle scienze di base alla pratica clinica”.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7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Giugno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2013 (Jesi AN): Congresso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: “Nuovi stili di abuso da sostanze: emergenze clinico-comportamentali e strategie organizzativo-comportamentali”.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11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G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>iugno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2013 (Monsano AN): Congress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o: “Depressione: qualità di vita come parametro oggettivo del valore della cura”.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24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Maggio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2013 (Ancona): Congress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 di Psicopatologia Post-Razionalista: “Lavorare con la conoscenza tacita”.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26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Gennaio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2013 (Ancona): Incontro regionale S.I.P. Marche: “Strategie di intervento nella gestione dei pazienti ex-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Opg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6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Dicembre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2012 (Todi PG): Seminario internazionale: “La prima riga delle favole; fattori retrospettivi e segnali precoci nei disordini alimentari infantili e preadolescenziali”.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2</w:t>
            </w:r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3 </w:t>
            </w:r>
            <w:proofErr w:type="gramStart"/>
            <w:r>
              <w:rPr>
                <w:rFonts w:ascii="Arial Narrow" w:hAnsi="Arial Narrow"/>
                <w:i w:val="0"/>
                <w:szCs w:val="16"/>
                <w:lang w:val="it-IT"/>
              </w:rPr>
              <w:t>Novembre</w:t>
            </w:r>
            <w:proofErr w:type="gramEnd"/>
            <w:r>
              <w:rPr>
                <w:rFonts w:ascii="Arial Narrow" w:hAnsi="Arial Narrow"/>
                <w:i w:val="0"/>
                <w:szCs w:val="16"/>
                <w:lang w:val="it-IT"/>
              </w:rPr>
              <w:t xml:space="preserve"> 2012 (Fermo): Congress</w:t>
            </w: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o: “Obesità e disturbi del comportamento alimentare; incontro formativo AME interregionale Marche-Umbria”.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8-10 Ottobre 2012 (Milano): 46° Congresso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Nazionale .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“Nutrire la mente: dalla prevenzione alla riabilitazione oggi”.</w:t>
            </w:r>
          </w:p>
          <w:p w:rsidR="001C7D56" w:rsidRPr="00827429" w:rsidRDefault="001C7D56" w:rsidP="0029129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</w:p>
          <w:p w:rsidR="001C7D56" w:rsidRPr="00FE1E6D" w:rsidRDefault="001C7D56" w:rsidP="00FE1E6D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Cs w:val="16"/>
                <w:lang w:val="it-IT"/>
              </w:rPr>
            </w:pPr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28-29 </w:t>
            </w:r>
            <w:proofErr w:type="gram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Giugno</w:t>
            </w:r>
            <w:proofErr w:type="gram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 2012 (Ancona): 5° Seminario di aggiornamento in psicofarmaco terapia: “Psicofarmaci: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facts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 xml:space="preserve">, news and </w:t>
            </w:r>
            <w:proofErr w:type="spellStart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views</w:t>
            </w:r>
            <w:proofErr w:type="spellEnd"/>
            <w:r w:rsidRPr="00827429">
              <w:rPr>
                <w:rFonts w:ascii="Arial Narrow" w:hAnsi="Arial Narrow"/>
                <w:i w:val="0"/>
                <w:szCs w:val="16"/>
                <w:lang w:val="it-IT"/>
              </w:rPr>
              <w:t>”.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1C7D56" w:rsidTr="005D1DA6">
        <w:trPr>
          <w:gridAfter w:val="1"/>
          <w:wAfter w:w="7088" w:type="dxa"/>
        </w:trPr>
        <w:tc>
          <w:tcPr>
            <w:tcW w:w="2943" w:type="dxa"/>
            <w:gridSpan w:val="2"/>
          </w:tcPr>
          <w:p w:rsidR="001C7D56" w:rsidRDefault="00744916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noProof/>
                <w:color w:val="FFFFFF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2362200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9525" t="13970" r="9525" b="889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02AC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pt,53.6pt" to="186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1FEgIAACg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" o:allowincell="f" strokecolor="white"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1C7D56" w:rsidTr="005D1DA6">
        <w:trPr>
          <w:gridAfter w:val="1"/>
          <w:wAfter w:w="7088" w:type="dxa"/>
        </w:trPr>
        <w:tc>
          <w:tcPr>
            <w:tcW w:w="2943" w:type="dxa"/>
            <w:gridSpan w:val="2"/>
          </w:tcPr>
          <w:p w:rsidR="001C7D56" w:rsidRDefault="001C7D56" w:rsidP="00961EE9">
            <w:pPr>
              <w:pStyle w:val="OiaeaeiYiio2"/>
              <w:widowControl/>
              <w:spacing w:before="20" w:after="20"/>
              <w:ind w:right="-108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7D56" w:rsidTr="005D1DA6">
        <w:trPr>
          <w:gridAfter w:val="1"/>
          <w:wAfter w:w="7088" w:type="dxa"/>
        </w:trPr>
        <w:tc>
          <w:tcPr>
            <w:tcW w:w="2943" w:type="dxa"/>
            <w:gridSpan w:val="2"/>
          </w:tcPr>
          <w:p w:rsidR="001C7D56" w:rsidRDefault="001C7D56" w:rsidP="00857EE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B64DC" w:rsidTr="005D1D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7229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CB64DC" w:rsidRDefault="00CB64DC" w:rsidP="0067355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CB64DC" w:rsidRDefault="00CB64DC" w:rsidP="00CB64DC">
      <w:pPr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7"/>
        <w:gridCol w:w="7229"/>
      </w:tblGrid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961EE9">
            <w:pPr>
              <w:pStyle w:val="Aaoeeu"/>
              <w:widowControl/>
              <w:spacing w:before="20" w:after="20"/>
              <w:ind w:right="-108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Italiano</w:t>
            </w:r>
          </w:p>
        </w:tc>
      </w:tr>
    </w:tbl>
    <w:p w:rsidR="00CB64DC" w:rsidRDefault="00CB64DC" w:rsidP="00CB64D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7"/>
        <w:gridCol w:w="7229"/>
      </w:tblGrid>
      <w:tr w:rsidR="00CB64DC" w:rsidTr="00961EE9">
        <w:trPr>
          <w:gridAfter w:val="2"/>
          <w:wAfter w:w="7796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1B639B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OTTIMA</w:t>
            </w:r>
          </w:p>
        </w:tc>
      </w:tr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1B639B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</w:tbl>
    <w:p w:rsidR="00CB64DC" w:rsidRDefault="00CB64DC" w:rsidP="00CB64DC">
      <w:pPr>
        <w:pStyle w:val="Aaoeeu"/>
        <w:widowControl/>
        <w:rPr>
          <w:rFonts w:ascii="Arial Narrow" w:hAnsi="Arial Narrow"/>
          <w:lang w:val="it-IT"/>
        </w:rPr>
      </w:pPr>
    </w:p>
    <w:p w:rsidR="00CB64DC" w:rsidRDefault="00CB64DC" w:rsidP="00CB64D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7"/>
        <w:gridCol w:w="7229"/>
      </w:tblGrid>
      <w:tr w:rsidR="00CB64DC" w:rsidTr="00961EE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CB64DC" w:rsidRDefault="00CB64DC" w:rsidP="0067355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 xml:space="preserve">competenze esecuzione </w:t>
            </w:r>
            <w:proofErr w:type="spellStart"/>
            <w:r>
              <w:rPr>
                <w:rFonts w:ascii="Arial Narrow" w:hAnsi="Arial Narrow"/>
                <w:smallCaps/>
                <w:sz w:val="22"/>
                <w:lang w:val="it-IT"/>
              </w:rPr>
              <w:t>testistica</w:t>
            </w:r>
            <w:proofErr w:type="spellEnd"/>
            <w:r>
              <w:rPr>
                <w:rFonts w:ascii="Arial Narrow" w:hAnsi="Arial Narrow"/>
                <w:smallCaps/>
                <w:sz w:val="22"/>
                <w:lang w:val="it-IT"/>
              </w:rPr>
              <w:t xml:space="preserve"> psicodiagnostica</w:t>
            </w:r>
          </w:p>
          <w:p w:rsidR="00CB64DC" w:rsidRDefault="00382F30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proofErr w:type="spellStart"/>
            <w:r>
              <w:rPr>
                <w:rFonts w:ascii="Arial Narrow" w:hAnsi="Arial Narrow"/>
                <w:smallCaps/>
                <w:sz w:val="22"/>
                <w:lang w:val="it-IT"/>
              </w:rPr>
              <w:t>test</w:t>
            </w:r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>stica</w:t>
            </w:r>
            <w:proofErr w:type="spellEnd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 xml:space="preserve"> </w:t>
            </w:r>
            <w:proofErr w:type="spellStart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>dca</w:t>
            </w:r>
            <w:proofErr w:type="spellEnd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 xml:space="preserve"> (edi-2; </w:t>
            </w:r>
            <w:proofErr w:type="spellStart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>bes</w:t>
            </w:r>
            <w:proofErr w:type="spellEnd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 xml:space="preserve">; </w:t>
            </w:r>
            <w:proofErr w:type="spellStart"/>
            <w:proofErr w:type="gramStart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>bite;</w:t>
            </w:r>
            <w:r>
              <w:rPr>
                <w:rFonts w:ascii="Arial Narrow" w:hAnsi="Arial Narrow"/>
                <w:smallCaps/>
                <w:sz w:val="22"/>
                <w:lang w:val="it-IT"/>
              </w:rPr>
              <w:t>but</w:t>
            </w:r>
            <w:proofErr w:type="spellEnd"/>
            <w:proofErr w:type="gramEnd"/>
            <w:r w:rsidR="00CB64DC">
              <w:rPr>
                <w:rFonts w:ascii="Arial Narrow" w:hAnsi="Arial Narrow"/>
                <w:smallCaps/>
                <w:sz w:val="22"/>
                <w:lang w:val="it-IT"/>
              </w:rPr>
              <w:t>)</w:t>
            </w:r>
          </w:p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proofErr w:type="spellStart"/>
            <w:r>
              <w:rPr>
                <w:rFonts w:ascii="Arial Narrow" w:hAnsi="Arial Narrow"/>
                <w:smallCaps/>
                <w:sz w:val="22"/>
                <w:lang w:val="it-IT"/>
              </w:rPr>
              <w:t>scid</w:t>
            </w:r>
            <w:proofErr w:type="spellEnd"/>
            <w:r>
              <w:rPr>
                <w:rFonts w:ascii="Arial Narrow" w:hAnsi="Arial Narrow"/>
                <w:smallCaps/>
                <w:sz w:val="22"/>
                <w:lang w:val="it-IT"/>
              </w:rPr>
              <w:t>-II</w:t>
            </w:r>
          </w:p>
          <w:p w:rsidR="00DC48B7" w:rsidRDefault="00DC48B7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proofErr w:type="spellStart"/>
            <w:r>
              <w:rPr>
                <w:rFonts w:ascii="Arial Narrow" w:hAnsi="Arial Narrow"/>
                <w:smallCaps/>
                <w:sz w:val="22"/>
                <w:lang w:val="it-IT"/>
              </w:rPr>
              <w:t>mmpi</w:t>
            </w:r>
            <w:proofErr w:type="spellEnd"/>
            <w:r>
              <w:rPr>
                <w:rFonts w:ascii="Arial Narrow" w:hAnsi="Arial Narrow"/>
                <w:smallCaps/>
                <w:sz w:val="22"/>
                <w:lang w:val="it-IT"/>
              </w:rPr>
              <w:t>-a/2</w:t>
            </w:r>
          </w:p>
          <w:p w:rsidR="00DC48B7" w:rsidRDefault="00DC48B7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test grafici</w:t>
            </w:r>
          </w:p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CB64DC" w:rsidRPr="00E07D84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E07D84">
              <w:rPr>
                <w:rFonts w:ascii="Arial Narrow" w:hAnsi="Arial Narrow"/>
                <w:smallCaps/>
                <w:sz w:val="22"/>
                <w:lang w:val="it-IT"/>
              </w:rPr>
              <w:t>competenze informatiche:</w:t>
            </w:r>
          </w:p>
          <w:p w:rsidR="00CB64DC" w:rsidRPr="00E07D84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E07D84">
              <w:rPr>
                <w:rFonts w:ascii="Arial Narrow" w:hAnsi="Arial Narrow"/>
                <w:smallCaps/>
                <w:lang w:val="it-IT"/>
              </w:rPr>
              <w:t xml:space="preserve">utilizzo del sistema operativo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windows</w:t>
            </w:r>
            <w:proofErr w:type="spellEnd"/>
            <w:r w:rsidRPr="00E07D84">
              <w:rPr>
                <w:rFonts w:ascii="Arial Narrow" w:hAnsi="Arial Narrow"/>
                <w:smallCaps/>
                <w:lang w:val="it-IT"/>
              </w:rPr>
              <w:t xml:space="preserve">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xp</w:t>
            </w:r>
            <w:proofErr w:type="spellEnd"/>
          </w:p>
          <w:p w:rsidR="00CB64DC" w:rsidRPr="00E07D84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E07D84">
              <w:rPr>
                <w:rFonts w:ascii="Arial Narrow" w:hAnsi="Arial Narrow"/>
                <w:smallCaps/>
                <w:lang w:val="it-IT"/>
              </w:rPr>
              <w:t xml:space="preserve">utilizzo dei programmi applicativi: word,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power</w:t>
            </w:r>
            <w:proofErr w:type="spellEnd"/>
            <w:r w:rsidRPr="00E07D84">
              <w:rPr>
                <w:rFonts w:ascii="Arial Narrow" w:hAnsi="Arial Narrow"/>
                <w:smallCaps/>
                <w:lang w:val="it-IT"/>
              </w:rPr>
              <w:t xml:space="preserve">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point</w:t>
            </w:r>
            <w:proofErr w:type="spellEnd"/>
            <w:r w:rsidRPr="00E07D84">
              <w:rPr>
                <w:rFonts w:ascii="Arial Narrow" w:hAnsi="Arial Narrow"/>
                <w:smallCaps/>
                <w:lang w:val="it-IT"/>
              </w:rPr>
              <w:t xml:space="preserve">,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excel</w:t>
            </w:r>
            <w:proofErr w:type="spellEnd"/>
          </w:p>
          <w:p w:rsidR="00CB64DC" w:rsidRDefault="00CB64DC" w:rsidP="0067355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E07D84">
              <w:rPr>
                <w:rFonts w:ascii="Arial Narrow" w:hAnsi="Arial Narrow"/>
                <w:smallCaps/>
                <w:lang w:val="it-IT"/>
              </w:rPr>
              <w:t xml:space="preserve">utilizzo del programma di navigazione: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internet</w:t>
            </w:r>
            <w:proofErr w:type="spellEnd"/>
            <w:r w:rsidRPr="00E07D84">
              <w:rPr>
                <w:rFonts w:ascii="Arial Narrow" w:hAnsi="Arial Narrow"/>
                <w:smallCaps/>
                <w:lang w:val="it-IT"/>
              </w:rPr>
              <w:t xml:space="preserve"> </w:t>
            </w:r>
            <w:proofErr w:type="spellStart"/>
            <w:r w:rsidRPr="00E07D84">
              <w:rPr>
                <w:rFonts w:ascii="Arial Narrow" w:hAnsi="Arial Narrow"/>
                <w:smallCaps/>
                <w:lang w:val="it-IT"/>
              </w:rPr>
              <w:t>explorer</w:t>
            </w:r>
            <w:proofErr w:type="spellEnd"/>
          </w:p>
        </w:tc>
      </w:tr>
    </w:tbl>
    <w:p w:rsidR="006C6E2F" w:rsidRDefault="006C6E2F" w:rsidP="006C6E2F"/>
    <w:p w:rsidR="00716A8A" w:rsidRPr="00716A8A" w:rsidRDefault="00716A8A" w:rsidP="00716A8A">
      <w:pPr>
        <w:pStyle w:val="Corpotesto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La sottoscritta</w:t>
      </w:r>
      <w:r w:rsidRPr="00716A8A">
        <w:rPr>
          <w:rFonts w:ascii="Arial Narrow" w:hAnsi="Arial Narrow" w:cs="Arial"/>
          <w:b w:val="0"/>
        </w:rPr>
        <w:t xml:space="preserve"> è a conoscenza che, ai sensi dell’art. 26 della legge 15/68, le dichiarazioni mendaci, la falsità negli atti e l’uso di atti falsi sono puniti ai sensi del codice penale e de</w:t>
      </w:r>
      <w:r w:rsidR="009C5307">
        <w:rPr>
          <w:rFonts w:ascii="Arial Narrow" w:hAnsi="Arial Narrow" w:cs="Arial"/>
          <w:b w:val="0"/>
        </w:rPr>
        <w:t xml:space="preserve">lle leggi speciali. Inoltre, la </w:t>
      </w:r>
      <w:r w:rsidR="005F142C">
        <w:rPr>
          <w:rFonts w:ascii="Arial Narrow" w:hAnsi="Arial Narrow" w:cs="Arial"/>
          <w:b w:val="0"/>
        </w:rPr>
        <w:t>sottoscritta</w:t>
      </w:r>
      <w:r w:rsidRPr="00716A8A">
        <w:rPr>
          <w:rFonts w:ascii="Arial Narrow" w:hAnsi="Arial Narrow" w:cs="Arial"/>
          <w:b w:val="0"/>
        </w:rPr>
        <w:t xml:space="preserve"> autorizza al trattamento dei dati personali, secondo qua</w:t>
      </w:r>
      <w:r>
        <w:rPr>
          <w:rFonts w:ascii="Arial Narrow" w:hAnsi="Arial Narrow" w:cs="Arial"/>
          <w:b w:val="0"/>
        </w:rPr>
        <w:t>nto previsto dalla Legge 196/03 e successive modifiche.</w:t>
      </w:r>
    </w:p>
    <w:p w:rsidR="00716A8A" w:rsidRPr="00716A8A" w:rsidRDefault="00716A8A" w:rsidP="00716A8A">
      <w:pPr>
        <w:pStyle w:val="Corpotesto"/>
        <w:jc w:val="both"/>
        <w:rPr>
          <w:rFonts w:ascii="Arial Narrow" w:hAnsi="Arial Narrow" w:cs="Arial"/>
          <w:b w:val="0"/>
        </w:rPr>
      </w:pPr>
      <w:r w:rsidRPr="00716A8A">
        <w:rPr>
          <w:rFonts w:ascii="Arial Narrow" w:hAnsi="Arial Narrow" w:cs="Arial"/>
          <w:b w:val="0"/>
        </w:rPr>
        <w:t>Autorizza il trattamento dei dati personali per gli usi consentiti dalla legge.</w:t>
      </w:r>
    </w:p>
    <w:p w:rsidR="00E07D84" w:rsidRDefault="00E07D84" w:rsidP="006C6E2F"/>
    <w:p w:rsidR="00E07D84" w:rsidRPr="00E07D84" w:rsidRDefault="00E07D84" w:rsidP="00E07D84">
      <w:pPr>
        <w:jc w:val="right"/>
        <w:rPr>
          <w:rFonts w:ascii="Arial Narrow" w:hAnsi="Arial Narrow"/>
        </w:rPr>
      </w:pPr>
    </w:p>
    <w:p w:rsidR="00E07D84" w:rsidRPr="00E07D84" w:rsidRDefault="00E07D84" w:rsidP="00E07D84">
      <w:pPr>
        <w:jc w:val="right"/>
        <w:rPr>
          <w:rFonts w:ascii="Arial Narrow" w:hAnsi="Arial Narrow"/>
        </w:rPr>
      </w:pPr>
    </w:p>
    <w:p w:rsidR="00716A8A" w:rsidRDefault="00BF4E23" w:rsidP="00E07D84">
      <w:pPr>
        <w:rPr>
          <w:rFonts w:ascii="Arial Narrow" w:hAnsi="Arial Narrow"/>
        </w:rPr>
      </w:pPr>
      <w:r>
        <w:rPr>
          <w:rFonts w:ascii="Arial Narrow" w:hAnsi="Arial Narrow"/>
        </w:rPr>
        <w:t>Fermo</w:t>
      </w:r>
      <w:r w:rsidR="007D18C3">
        <w:rPr>
          <w:rFonts w:ascii="Arial Narrow" w:hAnsi="Arial Narrow"/>
        </w:rPr>
        <w:t xml:space="preserve">, lì </w:t>
      </w:r>
      <w:r>
        <w:rPr>
          <w:rFonts w:ascii="Arial Narrow" w:hAnsi="Arial Narrow"/>
        </w:rPr>
        <w:t>04/02/2019</w:t>
      </w:r>
      <w:r w:rsidR="00E07D84" w:rsidRPr="00E07D84">
        <w:rPr>
          <w:rFonts w:ascii="Arial Narrow" w:hAnsi="Arial Narrow"/>
        </w:rPr>
        <w:tab/>
      </w:r>
      <w:r w:rsidR="00E07D84" w:rsidRPr="00E07D84">
        <w:rPr>
          <w:rFonts w:ascii="Arial Narrow" w:hAnsi="Arial Narrow"/>
        </w:rPr>
        <w:tab/>
      </w:r>
    </w:p>
    <w:p w:rsidR="00E07D84" w:rsidRPr="00E07D84" w:rsidRDefault="00E07D84" w:rsidP="00E07D84">
      <w:pPr>
        <w:rPr>
          <w:rFonts w:ascii="Arial Narrow" w:hAnsi="Arial Narrow"/>
        </w:rPr>
      </w:pPr>
    </w:p>
    <w:p w:rsidR="008878DE" w:rsidRDefault="00196638" w:rsidP="00E07D8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</w:t>
      </w:r>
      <w:r w:rsidR="008878DE">
        <w:rPr>
          <w:rFonts w:ascii="Arial Narrow" w:hAnsi="Arial Narrow"/>
        </w:rPr>
        <w:t xml:space="preserve">In fede, </w:t>
      </w:r>
    </w:p>
    <w:p w:rsidR="00E07D84" w:rsidRPr="00E07D84" w:rsidRDefault="008878DE" w:rsidP="00E07D8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Dott.ssa Mariasole Martellini</w:t>
      </w:r>
      <w:r w:rsidR="00ED1BC3">
        <w:tab/>
      </w:r>
      <w:r w:rsidR="00ED1BC3">
        <w:tab/>
      </w:r>
      <w:r w:rsidR="00ED1BC3">
        <w:tab/>
      </w:r>
    </w:p>
    <w:sectPr w:rsidR="00E07D84" w:rsidRPr="00E07D84" w:rsidSect="005A541C">
      <w:footerReference w:type="even" r:id="rId8"/>
      <w:footerReference w:type="default" r:id="rId9"/>
      <w:endnotePr>
        <w:numFmt w:val="decimal"/>
      </w:endnotePr>
      <w:pgSz w:w="11907" w:h="16840" w:code="9"/>
      <w:pgMar w:top="1417" w:right="1134" w:bottom="1134" w:left="1134" w:header="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C6" w:rsidRDefault="008433C6">
      <w:r>
        <w:separator/>
      </w:r>
    </w:p>
  </w:endnote>
  <w:endnote w:type="continuationSeparator" w:id="0">
    <w:p w:rsidR="008433C6" w:rsidRDefault="008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F" w:rsidRDefault="004B288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6C6E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4B2882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4B2882">
            <w:rPr>
              <w:rFonts w:ascii="Arial Narrow" w:hAnsi="Arial Narrow"/>
              <w:i/>
              <w:sz w:val="16"/>
            </w:rPr>
            <w:fldChar w:fldCharType="separate"/>
          </w:r>
          <w:r w:rsidR="006769FF">
            <w:rPr>
              <w:rFonts w:ascii="Arial Narrow" w:hAnsi="Arial Narrow"/>
              <w:i/>
              <w:noProof/>
              <w:sz w:val="16"/>
              <w:lang w:val="it-IT"/>
            </w:rPr>
            <w:t>6</w:t>
          </w:r>
          <w:r w:rsidR="004B2882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93723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MARTELLINI MARIASOLE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Pr="00E72928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6C6E2F" w:rsidRPr="00E72928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E72928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C6" w:rsidRDefault="008433C6">
      <w:r>
        <w:separator/>
      </w:r>
    </w:p>
  </w:footnote>
  <w:footnote w:type="continuationSeparator" w:id="0">
    <w:p w:rsidR="008433C6" w:rsidRDefault="0084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79C"/>
    <w:multiLevelType w:val="hybridMultilevel"/>
    <w:tmpl w:val="68B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5D63"/>
    <w:multiLevelType w:val="hybridMultilevel"/>
    <w:tmpl w:val="AF9C9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498D"/>
    <w:multiLevelType w:val="hybridMultilevel"/>
    <w:tmpl w:val="FAA4F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04207"/>
    <w:rsid w:val="00046388"/>
    <w:rsid w:val="00055B2B"/>
    <w:rsid w:val="00063539"/>
    <w:rsid w:val="000706CF"/>
    <w:rsid w:val="00073329"/>
    <w:rsid w:val="00082E46"/>
    <w:rsid w:val="000837CA"/>
    <w:rsid w:val="000869EE"/>
    <w:rsid w:val="00095F6E"/>
    <w:rsid w:val="000A6411"/>
    <w:rsid w:val="000A6A36"/>
    <w:rsid w:val="000B00AE"/>
    <w:rsid w:val="000B5CE6"/>
    <w:rsid w:val="000B6245"/>
    <w:rsid w:val="000C5C04"/>
    <w:rsid w:val="000D364A"/>
    <w:rsid w:val="000D7974"/>
    <w:rsid w:val="0010349C"/>
    <w:rsid w:val="001059CF"/>
    <w:rsid w:val="00116AA1"/>
    <w:rsid w:val="00116B80"/>
    <w:rsid w:val="001227AA"/>
    <w:rsid w:val="00150A25"/>
    <w:rsid w:val="00150EBD"/>
    <w:rsid w:val="001519D6"/>
    <w:rsid w:val="00160B1E"/>
    <w:rsid w:val="00181FED"/>
    <w:rsid w:val="001876D1"/>
    <w:rsid w:val="00196638"/>
    <w:rsid w:val="001A08E1"/>
    <w:rsid w:val="001B639B"/>
    <w:rsid w:val="001B6AC0"/>
    <w:rsid w:val="001C0EA5"/>
    <w:rsid w:val="001C1F01"/>
    <w:rsid w:val="001C4C6E"/>
    <w:rsid w:val="001C7D56"/>
    <w:rsid w:val="001D6BCB"/>
    <w:rsid w:val="001E581E"/>
    <w:rsid w:val="001E583C"/>
    <w:rsid w:val="001F6104"/>
    <w:rsid w:val="0020010C"/>
    <w:rsid w:val="0020727E"/>
    <w:rsid w:val="00217967"/>
    <w:rsid w:val="00240351"/>
    <w:rsid w:val="00243633"/>
    <w:rsid w:val="00250C20"/>
    <w:rsid w:val="002645B8"/>
    <w:rsid w:val="00271A28"/>
    <w:rsid w:val="00274817"/>
    <w:rsid w:val="002852F4"/>
    <w:rsid w:val="00291292"/>
    <w:rsid w:val="002A754C"/>
    <w:rsid w:val="002B177B"/>
    <w:rsid w:val="002B2B21"/>
    <w:rsid w:val="002C6450"/>
    <w:rsid w:val="002C67F3"/>
    <w:rsid w:val="002D044A"/>
    <w:rsid w:val="002D4655"/>
    <w:rsid w:val="002E2E1A"/>
    <w:rsid w:val="00303EF3"/>
    <w:rsid w:val="003417D9"/>
    <w:rsid w:val="003445B4"/>
    <w:rsid w:val="00346A5F"/>
    <w:rsid w:val="00350052"/>
    <w:rsid w:val="003655FA"/>
    <w:rsid w:val="003719C8"/>
    <w:rsid w:val="003776C3"/>
    <w:rsid w:val="00382F30"/>
    <w:rsid w:val="003A05B0"/>
    <w:rsid w:val="003A624C"/>
    <w:rsid w:val="003A7C07"/>
    <w:rsid w:val="003D0DCA"/>
    <w:rsid w:val="003D145A"/>
    <w:rsid w:val="003E2F8D"/>
    <w:rsid w:val="003E32D9"/>
    <w:rsid w:val="003F0940"/>
    <w:rsid w:val="003F7DE9"/>
    <w:rsid w:val="00402F84"/>
    <w:rsid w:val="00410378"/>
    <w:rsid w:val="00412877"/>
    <w:rsid w:val="00425B08"/>
    <w:rsid w:val="0043106D"/>
    <w:rsid w:val="00442382"/>
    <w:rsid w:val="0044397D"/>
    <w:rsid w:val="00464AE4"/>
    <w:rsid w:val="00471203"/>
    <w:rsid w:val="00484C22"/>
    <w:rsid w:val="00486516"/>
    <w:rsid w:val="00493B28"/>
    <w:rsid w:val="00495A9E"/>
    <w:rsid w:val="00496D9B"/>
    <w:rsid w:val="0049702B"/>
    <w:rsid w:val="004A3147"/>
    <w:rsid w:val="004A36BE"/>
    <w:rsid w:val="004B2882"/>
    <w:rsid w:val="004B2B2B"/>
    <w:rsid w:val="004C11A6"/>
    <w:rsid w:val="004C609C"/>
    <w:rsid w:val="004D173E"/>
    <w:rsid w:val="004E186E"/>
    <w:rsid w:val="004E22D4"/>
    <w:rsid w:val="004E2B80"/>
    <w:rsid w:val="004E4409"/>
    <w:rsid w:val="004E7BA7"/>
    <w:rsid w:val="004F43F1"/>
    <w:rsid w:val="00501165"/>
    <w:rsid w:val="005106D2"/>
    <w:rsid w:val="00525928"/>
    <w:rsid w:val="005318DF"/>
    <w:rsid w:val="005401A5"/>
    <w:rsid w:val="00546EA8"/>
    <w:rsid w:val="00564B94"/>
    <w:rsid w:val="0057152D"/>
    <w:rsid w:val="00575107"/>
    <w:rsid w:val="0058239F"/>
    <w:rsid w:val="005A541C"/>
    <w:rsid w:val="005A5423"/>
    <w:rsid w:val="005B0759"/>
    <w:rsid w:val="005B180B"/>
    <w:rsid w:val="005B1D59"/>
    <w:rsid w:val="005B41F6"/>
    <w:rsid w:val="005B436B"/>
    <w:rsid w:val="005B508E"/>
    <w:rsid w:val="005B6F85"/>
    <w:rsid w:val="005B715C"/>
    <w:rsid w:val="005C4065"/>
    <w:rsid w:val="005D1DA6"/>
    <w:rsid w:val="005E5B89"/>
    <w:rsid w:val="005F1082"/>
    <w:rsid w:val="005F142C"/>
    <w:rsid w:val="00601DF0"/>
    <w:rsid w:val="006114F0"/>
    <w:rsid w:val="00620320"/>
    <w:rsid w:val="00635FF4"/>
    <w:rsid w:val="006375F3"/>
    <w:rsid w:val="00650F0E"/>
    <w:rsid w:val="006529BF"/>
    <w:rsid w:val="00653672"/>
    <w:rsid w:val="006553B7"/>
    <w:rsid w:val="0066758A"/>
    <w:rsid w:val="006769FF"/>
    <w:rsid w:val="00677476"/>
    <w:rsid w:val="00685E47"/>
    <w:rsid w:val="006A3B19"/>
    <w:rsid w:val="006B276B"/>
    <w:rsid w:val="006B5E36"/>
    <w:rsid w:val="006C69C6"/>
    <w:rsid w:val="006C6E2F"/>
    <w:rsid w:val="006E00BC"/>
    <w:rsid w:val="006F2F6B"/>
    <w:rsid w:val="006F333D"/>
    <w:rsid w:val="00713253"/>
    <w:rsid w:val="00714649"/>
    <w:rsid w:val="00714E9A"/>
    <w:rsid w:val="007150E3"/>
    <w:rsid w:val="00716A8A"/>
    <w:rsid w:val="00717C18"/>
    <w:rsid w:val="00717FB2"/>
    <w:rsid w:val="00724878"/>
    <w:rsid w:val="0073221B"/>
    <w:rsid w:val="00735D83"/>
    <w:rsid w:val="007444ED"/>
    <w:rsid w:val="00744916"/>
    <w:rsid w:val="00764CCF"/>
    <w:rsid w:val="00776C91"/>
    <w:rsid w:val="00784234"/>
    <w:rsid w:val="00794C86"/>
    <w:rsid w:val="007976E8"/>
    <w:rsid w:val="00797FB4"/>
    <w:rsid w:val="007A6016"/>
    <w:rsid w:val="007A6B2A"/>
    <w:rsid w:val="007B1711"/>
    <w:rsid w:val="007C1B6C"/>
    <w:rsid w:val="007C1EEA"/>
    <w:rsid w:val="007D18C3"/>
    <w:rsid w:val="007D5AAB"/>
    <w:rsid w:val="007E58BC"/>
    <w:rsid w:val="007F51B7"/>
    <w:rsid w:val="007F6C6A"/>
    <w:rsid w:val="00802124"/>
    <w:rsid w:val="0080303B"/>
    <w:rsid w:val="00803F8E"/>
    <w:rsid w:val="0081170A"/>
    <w:rsid w:val="0081502D"/>
    <w:rsid w:val="00816E48"/>
    <w:rsid w:val="00817CF5"/>
    <w:rsid w:val="008234FC"/>
    <w:rsid w:val="00827429"/>
    <w:rsid w:val="00834AA7"/>
    <w:rsid w:val="00836F46"/>
    <w:rsid w:val="00842AD3"/>
    <w:rsid w:val="008433C6"/>
    <w:rsid w:val="00857EE0"/>
    <w:rsid w:val="00887089"/>
    <w:rsid w:val="008878DE"/>
    <w:rsid w:val="00897424"/>
    <w:rsid w:val="008A3A07"/>
    <w:rsid w:val="008B39B7"/>
    <w:rsid w:val="008C2966"/>
    <w:rsid w:val="008C3D61"/>
    <w:rsid w:val="008C78A3"/>
    <w:rsid w:val="008E7053"/>
    <w:rsid w:val="008F70C7"/>
    <w:rsid w:val="00922EB9"/>
    <w:rsid w:val="0093723F"/>
    <w:rsid w:val="009453C8"/>
    <w:rsid w:val="00946B9B"/>
    <w:rsid w:val="00954A06"/>
    <w:rsid w:val="00954C8D"/>
    <w:rsid w:val="00957791"/>
    <w:rsid w:val="00961EE9"/>
    <w:rsid w:val="00965076"/>
    <w:rsid w:val="009855A0"/>
    <w:rsid w:val="009945FD"/>
    <w:rsid w:val="009A31D4"/>
    <w:rsid w:val="009B573A"/>
    <w:rsid w:val="009B71B4"/>
    <w:rsid w:val="009B7D27"/>
    <w:rsid w:val="009C5307"/>
    <w:rsid w:val="009C6C95"/>
    <w:rsid w:val="009D4304"/>
    <w:rsid w:val="009E2113"/>
    <w:rsid w:val="00A01426"/>
    <w:rsid w:val="00A038B5"/>
    <w:rsid w:val="00A0549C"/>
    <w:rsid w:val="00A05FC8"/>
    <w:rsid w:val="00A06924"/>
    <w:rsid w:val="00A21FD7"/>
    <w:rsid w:val="00A43EDA"/>
    <w:rsid w:val="00A53C2F"/>
    <w:rsid w:val="00A54E9A"/>
    <w:rsid w:val="00A6402E"/>
    <w:rsid w:val="00A80808"/>
    <w:rsid w:val="00A8467A"/>
    <w:rsid w:val="00A96333"/>
    <w:rsid w:val="00AA26E2"/>
    <w:rsid w:val="00AA5ACC"/>
    <w:rsid w:val="00AC539E"/>
    <w:rsid w:val="00AD03C8"/>
    <w:rsid w:val="00AE1DE6"/>
    <w:rsid w:val="00AF5CC6"/>
    <w:rsid w:val="00B4211B"/>
    <w:rsid w:val="00B44721"/>
    <w:rsid w:val="00B465B5"/>
    <w:rsid w:val="00B47AD9"/>
    <w:rsid w:val="00B62BD4"/>
    <w:rsid w:val="00B643A8"/>
    <w:rsid w:val="00B71E73"/>
    <w:rsid w:val="00B72049"/>
    <w:rsid w:val="00B75582"/>
    <w:rsid w:val="00B77A6D"/>
    <w:rsid w:val="00B82D8D"/>
    <w:rsid w:val="00B83D82"/>
    <w:rsid w:val="00B86410"/>
    <w:rsid w:val="00B93900"/>
    <w:rsid w:val="00BA20DE"/>
    <w:rsid w:val="00BA47E9"/>
    <w:rsid w:val="00BB68DE"/>
    <w:rsid w:val="00BC06B5"/>
    <w:rsid w:val="00BC070D"/>
    <w:rsid w:val="00BC0D15"/>
    <w:rsid w:val="00BC6311"/>
    <w:rsid w:val="00BD5F7A"/>
    <w:rsid w:val="00BD764B"/>
    <w:rsid w:val="00BF46C8"/>
    <w:rsid w:val="00BF4E23"/>
    <w:rsid w:val="00BF6491"/>
    <w:rsid w:val="00C019AE"/>
    <w:rsid w:val="00C107A8"/>
    <w:rsid w:val="00C123A7"/>
    <w:rsid w:val="00C12BC0"/>
    <w:rsid w:val="00C26474"/>
    <w:rsid w:val="00C30C56"/>
    <w:rsid w:val="00C37A1F"/>
    <w:rsid w:val="00C40695"/>
    <w:rsid w:val="00C758B8"/>
    <w:rsid w:val="00C84F8E"/>
    <w:rsid w:val="00C97FAD"/>
    <w:rsid w:val="00CA7C59"/>
    <w:rsid w:val="00CB3EDA"/>
    <w:rsid w:val="00CB41ED"/>
    <w:rsid w:val="00CB5162"/>
    <w:rsid w:val="00CB64DC"/>
    <w:rsid w:val="00CC7EFD"/>
    <w:rsid w:val="00CD1701"/>
    <w:rsid w:val="00CD4CC5"/>
    <w:rsid w:val="00CD5DCA"/>
    <w:rsid w:val="00CE191D"/>
    <w:rsid w:val="00CE5952"/>
    <w:rsid w:val="00CF1226"/>
    <w:rsid w:val="00CF1B65"/>
    <w:rsid w:val="00CF453C"/>
    <w:rsid w:val="00CF586D"/>
    <w:rsid w:val="00D030E1"/>
    <w:rsid w:val="00D11221"/>
    <w:rsid w:val="00D4607C"/>
    <w:rsid w:val="00D51BCC"/>
    <w:rsid w:val="00D551BE"/>
    <w:rsid w:val="00D62D2F"/>
    <w:rsid w:val="00D640BB"/>
    <w:rsid w:val="00D67C2D"/>
    <w:rsid w:val="00D73731"/>
    <w:rsid w:val="00D8243A"/>
    <w:rsid w:val="00DA2866"/>
    <w:rsid w:val="00DA3B60"/>
    <w:rsid w:val="00DB42EC"/>
    <w:rsid w:val="00DC48B7"/>
    <w:rsid w:val="00DD06CC"/>
    <w:rsid w:val="00DD07CC"/>
    <w:rsid w:val="00DD5C1A"/>
    <w:rsid w:val="00DE2781"/>
    <w:rsid w:val="00DE6277"/>
    <w:rsid w:val="00DF2B87"/>
    <w:rsid w:val="00E04917"/>
    <w:rsid w:val="00E0736A"/>
    <w:rsid w:val="00E073E9"/>
    <w:rsid w:val="00E07D84"/>
    <w:rsid w:val="00E15FDE"/>
    <w:rsid w:val="00E35ED2"/>
    <w:rsid w:val="00E3661A"/>
    <w:rsid w:val="00E42ABC"/>
    <w:rsid w:val="00E54617"/>
    <w:rsid w:val="00E54842"/>
    <w:rsid w:val="00E62286"/>
    <w:rsid w:val="00E72928"/>
    <w:rsid w:val="00E81061"/>
    <w:rsid w:val="00E850F1"/>
    <w:rsid w:val="00E91443"/>
    <w:rsid w:val="00EA3EBE"/>
    <w:rsid w:val="00EC3C09"/>
    <w:rsid w:val="00EC7D87"/>
    <w:rsid w:val="00ED0330"/>
    <w:rsid w:val="00ED06E1"/>
    <w:rsid w:val="00ED1BC3"/>
    <w:rsid w:val="00ED7179"/>
    <w:rsid w:val="00EE382C"/>
    <w:rsid w:val="00EE69A0"/>
    <w:rsid w:val="00EF0B96"/>
    <w:rsid w:val="00EF6F3A"/>
    <w:rsid w:val="00F32F1A"/>
    <w:rsid w:val="00F33A3F"/>
    <w:rsid w:val="00F4043C"/>
    <w:rsid w:val="00F435D8"/>
    <w:rsid w:val="00F440D3"/>
    <w:rsid w:val="00F50C28"/>
    <w:rsid w:val="00F53D94"/>
    <w:rsid w:val="00F57AFA"/>
    <w:rsid w:val="00F57E77"/>
    <w:rsid w:val="00F757AB"/>
    <w:rsid w:val="00F76EF3"/>
    <w:rsid w:val="00F83F96"/>
    <w:rsid w:val="00F87F18"/>
    <w:rsid w:val="00F95A11"/>
    <w:rsid w:val="00FA0051"/>
    <w:rsid w:val="00FD1436"/>
    <w:rsid w:val="00FD74E2"/>
    <w:rsid w:val="00FE1E6D"/>
    <w:rsid w:val="00FE28A2"/>
    <w:rsid w:val="00FE4AF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6144"/>
  <w15:docId w15:val="{BFBDEF17-3358-4642-ACA5-1E7D2BDA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4A31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A3147"/>
    <w:rPr>
      <w:rFonts w:ascii="Times New Roman" w:eastAsia="Times New Roman" w:hAnsi="Times New Roman"/>
      <w:lang w:eastAsia="ko-KR"/>
    </w:rPr>
  </w:style>
  <w:style w:type="paragraph" w:styleId="Corpotesto">
    <w:name w:val="Body Text"/>
    <w:basedOn w:val="Normale"/>
    <w:link w:val="CorpotestoCarattere"/>
    <w:rsid w:val="00716A8A"/>
    <w:pPr>
      <w:widowControl/>
    </w:pPr>
    <w:rPr>
      <w:b/>
    </w:rPr>
  </w:style>
  <w:style w:type="character" w:customStyle="1" w:styleId="CorpotestoCarattere">
    <w:name w:val="Corpo testo Carattere"/>
    <w:link w:val="Corpotesto"/>
    <w:rsid w:val="00716A8A"/>
    <w:rPr>
      <w:rFonts w:ascii="Times New Roman" w:eastAsia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9BC793-AD7C-4A21-B290-9FF3387E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2302</Words>
  <Characters>13124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cp:lastModifiedBy>Mariasole Martellini</cp:lastModifiedBy>
  <cp:revision>7</cp:revision>
  <cp:lastPrinted>2018-10-22T12:16:00Z</cp:lastPrinted>
  <dcterms:created xsi:type="dcterms:W3CDTF">2018-07-20T09:47:00Z</dcterms:created>
  <dcterms:modified xsi:type="dcterms:W3CDTF">2019-02-07T09:51:00Z</dcterms:modified>
</cp:coreProperties>
</file>