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58" w:rsidRPr="007C5158" w:rsidRDefault="007C5158" w:rsidP="007C5158">
      <w:pPr>
        <w:ind w:left="284" w:right="-1"/>
        <w:jc w:val="both"/>
        <w:rPr>
          <w:rFonts w:ascii="Century Gothic" w:hAnsi="Century Gothic" w:cs="Arial"/>
          <w:i/>
          <w:color w:val="000000"/>
          <w:szCs w:val="22"/>
        </w:rPr>
      </w:pPr>
      <w:r w:rsidRPr="007C5158">
        <w:rPr>
          <w:rFonts w:ascii="Century Gothic" w:hAnsi="Century Gothic" w:cs="Arial"/>
          <w:b/>
          <w:color w:val="000000"/>
          <w:sz w:val="22"/>
          <w:szCs w:val="22"/>
        </w:rPr>
        <w:t>ALLEGATO B</w:t>
      </w:r>
      <w:r w:rsidRPr="007C5158">
        <w:rPr>
          <w:rFonts w:ascii="Century Gothic" w:hAnsi="Century Gothic" w:cs="Arial"/>
          <w:color w:val="000000"/>
          <w:sz w:val="22"/>
          <w:szCs w:val="22"/>
        </w:rPr>
        <w:t xml:space="preserve"> - </w:t>
      </w:r>
      <w:r w:rsidRPr="007C5158">
        <w:rPr>
          <w:rFonts w:ascii="Century Gothic" w:hAnsi="Century Gothic" w:cs="Arial"/>
          <w:i/>
          <w:color w:val="000000"/>
          <w:szCs w:val="22"/>
        </w:rPr>
        <w:t xml:space="preserve">DOMANDA DI PARTECIPAZIONE AL CONCORSO PUBBLICO UNIFICATO PER N. </w:t>
      </w:r>
      <w:r w:rsidR="003C689A">
        <w:rPr>
          <w:rFonts w:ascii="Century Gothic" w:hAnsi="Century Gothic" w:cs="Arial"/>
          <w:i/>
          <w:color w:val="000000"/>
          <w:szCs w:val="22"/>
        </w:rPr>
        <w:t>1</w:t>
      </w:r>
      <w:r w:rsidR="009E75B6">
        <w:rPr>
          <w:rFonts w:ascii="Century Gothic" w:hAnsi="Century Gothic" w:cs="Arial"/>
          <w:i/>
          <w:color w:val="000000"/>
          <w:szCs w:val="22"/>
        </w:rPr>
        <w:t xml:space="preserve"> </w:t>
      </w:r>
      <w:r w:rsidRPr="007C5158">
        <w:rPr>
          <w:rFonts w:ascii="Century Gothic" w:hAnsi="Century Gothic" w:cs="Arial"/>
          <w:i/>
          <w:color w:val="000000"/>
          <w:szCs w:val="22"/>
        </w:rPr>
        <w:t>POST</w:t>
      </w:r>
      <w:r w:rsidR="003C689A">
        <w:rPr>
          <w:rFonts w:ascii="Century Gothic" w:hAnsi="Century Gothic" w:cs="Arial"/>
          <w:i/>
          <w:color w:val="000000"/>
          <w:szCs w:val="22"/>
        </w:rPr>
        <w:t>O</w:t>
      </w:r>
      <w:r w:rsidRPr="007C5158">
        <w:rPr>
          <w:rFonts w:ascii="Century Gothic" w:hAnsi="Century Gothic" w:cs="Arial"/>
          <w:i/>
          <w:color w:val="000000"/>
          <w:szCs w:val="22"/>
        </w:rPr>
        <w:t xml:space="preserve"> DI DIRIGENTE MEDICO </w:t>
      </w:r>
      <w:r w:rsidR="003C689A">
        <w:rPr>
          <w:rFonts w:ascii="Century Gothic" w:hAnsi="Century Gothic" w:cs="Arial"/>
          <w:i/>
          <w:color w:val="000000"/>
          <w:szCs w:val="22"/>
        </w:rPr>
        <w:t xml:space="preserve">DI </w:t>
      </w:r>
      <w:r w:rsidR="00224BDE">
        <w:rPr>
          <w:rFonts w:ascii="Century Gothic" w:hAnsi="Century Gothic" w:cs="Arial"/>
          <w:i/>
          <w:color w:val="000000"/>
          <w:szCs w:val="22"/>
        </w:rPr>
        <w:t>MEDICINA LEGALE</w:t>
      </w:r>
    </w:p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7C5158" w:rsidRPr="007C5158" w:rsidTr="007C5158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pacing w:val="40"/>
                <w:sz w:val="22"/>
                <w:szCs w:val="22"/>
                <w:lang w:eastAsia="ar-SA"/>
              </w:rPr>
            </w:pPr>
            <w:r w:rsidRPr="00D71A11">
              <w:rPr>
                <w:rFonts w:ascii="Century Gothic" w:hAnsi="Century Gothic" w:cs="Arial"/>
                <w:b/>
                <w:smallCaps/>
                <w:spacing w:val="40"/>
                <w:sz w:val="22"/>
                <w:szCs w:val="22"/>
                <w:lang w:eastAsia="ar-SA"/>
              </w:rPr>
              <w:t>CURRICULUM VITAE DEL</w:t>
            </w:r>
            <w:r w:rsidR="002E732A">
              <w:rPr>
                <w:rFonts w:ascii="Century Gothic" w:hAnsi="Century Gothic" w:cs="Arial"/>
                <w:b/>
                <w:smallCaps/>
                <w:spacing w:val="40"/>
                <w:sz w:val="22"/>
                <w:szCs w:val="22"/>
                <w:lang w:eastAsia="ar-SA"/>
              </w:rPr>
              <w:t>LA</w:t>
            </w:r>
            <w:r w:rsidRPr="00D71A11">
              <w:rPr>
                <w:rFonts w:ascii="Century Gothic" w:hAnsi="Century Gothic" w:cs="Arial"/>
                <w:b/>
                <w:smallCaps/>
                <w:spacing w:val="40"/>
                <w:sz w:val="22"/>
                <w:szCs w:val="22"/>
                <w:lang w:eastAsia="ar-SA"/>
              </w:rPr>
              <w:t xml:space="preserve"> DR</w:t>
            </w:r>
            <w:r w:rsidRPr="007C5158">
              <w:rPr>
                <w:rFonts w:ascii="Century Gothic" w:hAnsi="Century Gothic" w:cs="Arial"/>
                <w:smallCaps/>
                <w:spacing w:val="40"/>
                <w:sz w:val="22"/>
                <w:szCs w:val="22"/>
                <w:lang w:eastAsia="ar-SA"/>
              </w:rPr>
              <w:t>.</w:t>
            </w:r>
            <w:r w:rsidR="002E732A" w:rsidRPr="002E732A">
              <w:rPr>
                <w:rFonts w:ascii="Century Gothic" w:hAnsi="Century Gothic" w:cs="Arial"/>
                <w:b/>
                <w:smallCaps/>
                <w:spacing w:val="40"/>
                <w:sz w:val="22"/>
                <w:szCs w:val="22"/>
                <w:lang w:eastAsia="ar-SA"/>
              </w:rPr>
              <w:t>SSA</w:t>
            </w:r>
            <w:r w:rsidRPr="007C5158">
              <w:rPr>
                <w:rFonts w:ascii="Century Gothic" w:hAnsi="Century Gothic" w:cs="Arial"/>
                <w:smallCaps/>
                <w:spacing w:val="40"/>
                <w:sz w:val="22"/>
                <w:szCs w:val="22"/>
                <w:lang w:eastAsia="ar-SA"/>
              </w:rPr>
              <w:t xml:space="preserve"> </w:t>
            </w:r>
          </w:p>
          <w:p w:rsidR="007C5158" w:rsidRPr="007C5158" w:rsidRDefault="007C5158" w:rsidP="007C5158">
            <w:pPr>
              <w:widowControl w:val="0"/>
              <w:suppressAutoHyphens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7C5158" w:rsidRPr="007C5158" w:rsidRDefault="006A700D" w:rsidP="007C5158">
            <w:pPr>
              <w:widowControl w:val="0"/>
              <w:suppressAutoHyphens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           Ilaria Cerquetti</w:t>
            </w:r>
          </w:p>
          <w:p w:rsidR="007C5158" w:rsidRPr="007C5158" w:rsidRDefault="007C5158" w:rsidP="007C5158">
            <w:pPr>
              <w:widowControl w:val="0"/>
              <w:suppressAutoHyphens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7C5158" w:rsidRPr="007C5158" w:rsidRDefault="006F73B1" w:rsidP="007C5158">
            <w:pPr>
              <w:widowControl w:val="0"/>
              <w:suppressAutoHyphens/>
              <w:spacing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noProof/>
                <w:sz w:val="22"/>
                <w:szCs w:val="22"/>
                <w:lang w:eastAsia="it-IT"/>
              </w:rPr>
              <w:drawing>
                <wp:inline distT="0" distB="0" distL="0" distR="0">
                  <wp:extent cx="365760" cy="246380"/>
                  <wp:effectExtent l="0" t="0" r="0" b="127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7C5158" w:rsidRPr="007C5158" w:rsidTr="007C5158">
        <w:trPr>
          <w:trHeight w:val="29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Esperienza lavorativa</w:t>
            </w:r>
          </w:p>
        </w:tc>
      </w:tr>
    </w:tbl>
    <w:p w:rsidR="007C5158" w:rsidRPr="007C5158" w:rsidRDefault="007C5158" w:rsidP="007C5158">
      <w:pPr>
        <w:suppressAutoHyphens/>
        <w:jc w:val="both"/>
        <w:rPr>
          <w:rFonts w:ascii="Century Gothic" w:hAnsi="Century Gothic" w:cs="Arial"/>
          <w:b/>
          <w:sz w:val="22"/>
          <w:szCs w:val="22"/>
          <w:lang w:eastAsia="ar-SA"/>
        </w:rPr>
      </w:pPr>
      <w:r w:rsidRPr="007C5158">
        <w:rPr>
          <w:rFonts w:ascii="Century Gothic" w:hAnsi="Century Gothic" w:cs="Arial"/>
          <w:b/>
          <w:sz w:val="22"/>
          <w:szCs w:val="22"/>
          <w:lang w:eastAsia="ar-SA"/>
        </w:rPr>
        <w:tab/>
      </w: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C93076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• </w:t>
            </w: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00D" w:rsidRDefault="00097CCC" w:rsidP="006A700D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01/01/2020-29/02/2020</w:t>
            </w:r>
          </w:p>
          <w:p w:rsidR="006A700D" w:rsidRDefault="006A700D" w:rsidP="006A700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edico di continuità assistenziale presso le postazioni di </w:t>
            </w:r>
            <w:r w:rsidR="00F55EBA">
              <w:rPr>
                <w:rFonts w:ascii="Century Gothic" w:hAnsi="Century Gothic" w:cs="Arial"/>
                <w:sz w:val="22"/>
                <w:szCs w:val="22"/>
                <w:lang w:eastAsia="ar-SA"/>
              </w:rPr>
              <w:t>Porto Recanati e Potenza Picena</w:t>
            </w:r>
            <w:r w:rsidR="00047D9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(area vasta 3)</w:t>
            </w:r>
            <w:r w:rsidR="00F55EBA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, </w:t>
            </w:r>
            <w:r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in qualità di contrattista a tempo determinato.</w:t>
            </w:r>
          </w:p>
          <w:p w:rsidR="006A700D" w:rsidRPr="00F55EBA" w:rsidRDefault="00047D91" w:rsidP="006A700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01/11/2019-29/02/2020</w:t>
            </w:r>
          </w:p>
          <w:p w:rsidR="006A700D" w:rsidRPr="009A70FD" w:rsidRDefault="00F55EBA" w:rsidP="009A70F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="006A700D"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edico necroscopo </w:t>
            </w:r>
            <w:r w:rsidR="00047D91"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presso l’area vasta 3</w:t>
            </w:r>
            <w:r w:rsidR="00047D9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r w:rsidR="006A700D"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con</w:t>
            </w:r>
            <w:r w:rsid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incarico per i giorni festivi, </w:t>
            </w:r>
            <w:r w:rsidR="006A700D"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in qualità di contrattista a tempo determinato</w:t>
            </w:r>
            <w:r w:rsidR="00047D91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6A700D" w:rsidRDefault="006A700D" w:rsidP="006A700D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01/11/</w:t>
            </w:r>
            <w:r w:rsidRPr="006A700D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2019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31/12/2019</w:t>
            </w:r>
          </w:p>
          <w:p w:rsidR="00CB3C4B" w:rsidRDefault="006A700D" w:rsidP="006A700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edico di continuità assistenziale presso le postazioni di Corridonia e Mogliano</w:t>
            </w:r>
            <w:r w:rsidR="00047D9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(area vasta 3)</w:t>
            </w:r>
            <w:r w:rsidR="002E732A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, </w:t>
            </w:r>
            <w:r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in qualità di contrattista a tempo de</w:t>
            </w:r>
            <w:r w:rsidR="002E732A">
              <w:rPr>
                <w:rFonts w:ascii="Century Gothic" w:hAnsi="Century Gothic" w:cs="Arial"/>
                <w:sz w:val="22"/>
                <w:szCs w:val="22"/>
                <w:lang w:eastAsia="ar-SA"/>
              </w:rPr>
              <w:t>terminato</w:t>
            </w:r>
            <w:r w:rsidRPr="006A700D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CB3C4B" w:rsidRDefault="00CB3C4B" w:rsidP="00CB3C4B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01/11/</w:t>
            </w:r>
            <w:r w:rsidRPr="00CB3C4B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2015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31/10/</w:t>
            </w:r>
            <w:r w:rsidRPr="00CB3C4B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2019 </w:t>
            </w:r>
          </w:p>
          <w:p w:rsidR="00494F9C" w:rsidRPr="009A70FD" w:rsidRDefault="00CB3C4B" w:rsidP="006A700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Pr="00CB3C4B">
              <w:rPr>
                <w:rFonts w:ascii="Century Gothic" w:hAnsi="Century Gothic" w:cs="Arial"/>
                <w:sz w:val="22"/>
                <w:szCs w:val="22"/>
                <w:lang w:eastAsia="ar-SA"/>
              </w:rPr>
              <w:t>edico in formazione specialistica in Medicina Legale presso l’Università degli Studi di Modena e Reggio Emilia (sede aggregata di B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ologna)</w:t>
            </w:r>
            <w:r w:rsidRPr="00CB3C4B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. </w:t>
            </w:r>
          </w:p>
          <w:p w:rsidR="00494F9C" w:rsidRPr="00494F9C" w:rsidRDefault="00A532C3" w:rsidP="006A700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01/11/2014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</w:t>
            </w:r>
            <w:r w:rsidR="00494F9C" w:rsidRPr="00494F9C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31/08/2015</w:t>
            </w:r>
          </w:p>
          <w:p w:rsidR="00A532C3" w:rsidRPr="009A70FD" w:rsidRDefault="00494F9C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edico chirurgo presso </w:t>
            </w:r>
            <w:r w:rsidR="00C93076">
              <w:rPr>
                <w:rFonts w:ascii="Century Gothic" w:hAnsi="Century Gothic" w:cs="Arial"/>
                <w:sz w:val="22"/>
                <w:szCs w:val="22"/>
                <w:lang w:eastAsia="ar-SA"/>
              </w:rPr>
              <w:t>l’</w:t>
            </w:r>
            <w:proofErr w:type="spellStart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>Hospice</w:t>
            </w:r>
            <w:proofErr w:type="spellEnd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r w:rsidR="00C93076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di </w:t>
            </w:r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San Severino Marche in collaborazione col responsabile Dott. Sergio </w:t>
            </w:r>
            <w:proofErr w:type="spellStart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>Giorgetti</w:t>
            </w:r>
            <w:proofErr w:type="spellEnd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(in qualità di sua sostituta) con contratto privato stipulato tra </w:t>
            </w:r>
            <w:smartTag w:uri="urn:schemas-microsoft-com:office:smarttags" w:element="PersonName">
              <w:smartTagPr>
                <w:attr w:name="ProductID" w:val="LA SOTTOSCRITTA E"/>
              </w:smartTagPr>
              <w:r w:rsidRPr="00494F9C">
                <w:rPr>
                  <w:rFonts w:ascii="Century Gothic" w:hAnsi="Century Gothic" w:cs="Arial"/>
                  <w:sz w:val="22"/>
                  <w:szCs w:val="22"/>
                  <w:lang w:eastAsia="ar-SA"/>
                </w:rPr>
                <w:t>la sottoscritta e</w:t>
              </w:r>
            </w:smartTag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smartTag w:uri="urn:schemas-microsoft-com:office:smarttags" w:element="PersonName">
              <w:smartTagPr>
                <w:attr w:name="ProductID" w:val="LA FONDAZIONE"/>
              </w:smartTagPr>
              <w:r w:rsidRPr="00494F9C">
                <w:rPr>
                  <w:rFonts w:ascii="Century Gothic" w:hAnsi="Century Gothic" w:cs="Arial"/>
                  <w:sz w:val="22"/>
                  <w:szCs w:val="22"/>
                  <w:lang w:eastAsia="ar-SA"/>
                </w:rPr>
                <w:t>la fondazione</w:t>
              </w:r>
            </w:smartTag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“L’anello della vita </w:t>
            </w:r>
            <w:proofErr w:type="spellStart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>onlus</w:t>
            </w:r>
            <w:proofErr w:type="spellEnd"/>
            <w:r w:rsidRPr="00494F9C">
              <w:rPr>
                <w:rFonts w:ascii="Century Gothic" w:hAnsi="Century Gothic" w:cs="Arial"/>
                <w:sz w:val="22"/>
                <w:szCs w:val="22"/>
                <w:lang w:eastAsia="ar-SA"/>
              </w:rPr>
              <w:t>”.</w:t>
            </w:r>
          </w:p>
          <w:p w:rsidR="00A532C3" w:rsidRDefault="00A532C3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01/10/2013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30/09/</w:t>
            </w:r>
            <w:r w:rsidRPr="00A532C3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2015 </w:t>
            </w:r>
          </w:p>
          <w:p w:rsidR="00A532C3" w:rsidRPr="009A70FD" w:rsidRDefault="00A532C3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edico di continuità assistenziale presso le postazioni di Porto Recanati, Potenza Picena </w:t>
            </w:r>
            <w:r w:rsidR="00B84B9D">
              <w:rPr>
                <w:rFonts w:ascii="Century Gothic" w:hAnsi="Century Gothic" w:cs="Arial"/>
                <w:sz w:val="22"/>
                <w:szCs w:val="22"/>
                <w:lang w:eastAsia="ar-SA"/>
              </w:rPr>
              <w:t>e Civitanova Marche</w:t>
            </w:r>
            <w:r w:rsidR="00C93076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(area vasta 3)</w:t>
            </w:r>
            <w:r w:rsidR="00B84B9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, </w:t>
            </w:r>
            <w:r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in qualità di contrattista a tempo de</w:t>
            </w:r>
            <w:r w:rsidR="00C93076">
              <w:rPr>
                <w:rFonts w:ascii="Century Gothic" w:hAnsi="Century Gothic" w:cs="Arial"/>
                <w:sz w:val="22"/>
                <w:szCs w:val="22"/>
                <w:lang w:eastAsia="ar-SA"/>
              </w:rPr>
              <w:t>terminato</w:t>
            </w:r>
            <w:r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B84B9D" w:rsidRDefault="00B84B9D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01/10/2013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30/09/2014</w:t>
            </w:r>
          </w:p>
          <w:p w:rsidR="00A532C3" w:rsidRPr="009A70FD" w:rsidRDefault="00B84B9D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edico di continuità assistenziale presso l’</w:t>
            </w:r>
            <w:proofErr w:type="spellStart"/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Rsa</w:t>
            </w:r>
            <w:proofErr w:type="spellEnd"/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di Matelica per 50 h mensili (medico interno alla struttura h 15-20) in qualità di contrattista a tempo determinato presso l’area vasta 3.</w:t>
            </w:r>
          </w:p>
          <w:p w:rsidR="00B84B9D" w:rsidRDefault="00B84B9D" w:rsidP="00B84B9D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01/09/</w:t>
            </w:r>
            <w:r w:rsidR="00A532C3" w:rsidRPr="00A532C3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2012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</w:t>
            </w: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15/06/2013</w:t>
            </w:r>
          </w:p>
          <w:p w:rsidR="00B84B9D" w:rsidRPr="00A532C3" w:rsidRDefault="00B84B9D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T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irocinio volontario presso la Clinica psichiatrica degli Ospedali Riuniti di Ancona. </w:t>
            </w:r>
          </w:p>
          <w:p w:rsidR="00B84B9D" w:rsidRDefault="00B84B9D" w:rsidP="00A532C3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01/09/2012 </w:t>
            </w:r>
            <w:r w:rsidR="00C93076"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–</w:t>
            </w:r>
            <w:r w:rsidR="00C9307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31/10/</w:t>
            </w:r>
            <w:r w:rsidR="00A532C3" w:rsidRPr="00A532C3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2015</w:t>
            </w:r>
          </w:p>
          <w:p w:rsidR="007C5158" w:rsidRPr="007C5158" w:rsidRDefault="00B84B9D" w:rsidP="003E5089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lastRenderedPageBreak/>
              <w:t>A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ttività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periodica 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di sostituzione 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dei 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medici di medicina generale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(attività libero professionale)</w:t>
            </w:r>
            <w:r w:rsidR="00A532C3" w:rsidRPr="00A532C3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7C5158" w:rsidRPr="007C5158" w:rsidTr="007C5158">
        <w:trPr>
          <w:trHeight w:val="29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Istruzione e formazione</w:t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AF4F87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DA4" w:rsidRPr="009A70FD" w:rsidRDefault="00AE6DA4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AE6DA4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06/11/2019</w:t>
            </w:r>
          </w:p>
        </w:tc>
      </w:tr>
      <w:tr w:rsidR="007C5158" w:rsidRPr="007C5158" w:rsidTr="00AF4F87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AE6DA4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AE6DA4">
              <w:rPr>
                <w:rFonts w:ascii="Century Gothic" w:hAnsi="Century Gothic" w:cs="Arial"/>
                <w:sz w:val="22"/>
                <w:szCs w:val="22"/>
                <w:lang w:eastAsia="ar-SA"/>
              </w:rPr>
              <w:t>Diploma di specializzazione in Medic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ina Legale conseguito presso </w:t>
            </w:r>
            <w:r w:rsidRPr="00AE6DA4">
              <w:rPr>
                <w:rFonts w:ascii="Century Gothic" w:hAnsi="Century Gothic" w:cs="Arial"/>
                <w:sz w:val="22"/>
                <w:szCs w:val="22"/>
                <w:lang w:eastAsia="ar-SA"/>
              </w:rPr>
              <w:t>l’Università degli studi di Modena e Reggio Emilia con votazione 110/110 e lode.</w:t>
            </w:r>
          </w:p>
        </w:tc>
      </w:tr>
      <w:tr w:rsidR="007C5158" w:rsidRPr="007C5158" w:rsidTr="00AF4F87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421E" w:rsidRPr="0097421E" w:rsidRDefault="00AE6DA4" w:rsidP="0097421E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97421E">
              <w:rPr>
                <w:rFonts w:ascii="Century Gothic" w:hAnsi="Century Gothic" w:cs="Arial"/>
                <w:sz w:val="22"/>
                <w:szCs w:val="22"/>
                <w:lang w:eastAsia="ar-SA"/>
              </w:rPr>
              <w:t>Titolo tesi:</w:t>
            </w:r>
            <w:r w:rsidR="00FA73E9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r w:rsidR="009918F6" w:rsidRPr="0097421E">
              <w:rPr>
                <w:rFonts w:ascii="Century Gothic" w:hAnsi="Century Gothic" w:cs="Arial"/>
                <w:sz w:val="22"/>
                <w:szCs w:val="22"/>
                <w:lang w:eastAsia="ar-SA"/>
              </w:rPr>
              <w:t>”</w:t>
            </w:r>
            <w:proofErr w:type="spellStart"/>
            <w:r w:rsidR="0097421E" w:rsidRPr="0097421E">
              <w:rPr>
                <w:rFonts w:ascii="Century Gothic" w:hAnsi="Century Gothic" w:cs="Arial"/>
                <w:sz w:val="22"/>
                <w:szCs w:val="22"/>
                <w:lang w:eastAsia="ar-SA"/>
              </w:rPr>
              <w:t>Consensus</w:t>
            </w:r>
            <w:proofErr w:type="spellEnd"/>
            <w:r w:rsidR="0097421E" w:rsidRPr="0097421E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Conference </w:t>
            </w:r>
            <w:r w:rsidR="0097421E" w:rsidRPr="0097421E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 xml:space="preserve">Valutazione medico-legale del danno biologico nella persona anziana: </w:t>
            </w:r>
            <w:r w:rsidR="0097421E" w:rsidRPr="0097421E">
              <w:rPr>
                <w:rFonts w:ascii="Century Gothic" w:hAnsi="Century Gothic" w:cs="Arial"/>
                <w:sz w:val="22"/>
                <w:szCs w:val="22"/>
                <w:lang w:eastAsia="ar-SA"/>
              </w:rPr>
              <w:t>aspetti metodologici e risultati preliminari”.</w:t>
            </w:r>
          </w:p>
          <w:p w:rsidR="00AE6DA4" w:rsidRPr="007C5158" w:rsidRDefault="00AE6DA4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</w:tr>
      <w:tr w:rsidR="007C5158" w:rsidRPr="007C5158" w:rsidTr="00AF4F87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C5158" w:rsidRDefault="00AE6DA4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Specialista in medicina legale</w:t>
            </w:r>
          </w:p>
          <w:p w:rsidR="009918F6" w:rsidRDefault="009918F6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9918F6" w:rsidRDefault="009918F6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02/11/2015 – 31/10/2019</w:t>
            </w:r>
          </w:p>
          <w:p w:rsidR="009918F6" w:rsidRDefault="009918F6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918F6">
              <w:rPr>
                <w:rFonts w:ascii="Century Gothic" w:hAnsi="Century Gothic" w:cs="Arial"/>
                <w:sz w:val="22"/>
                <w:szCs w:val="22"/>
                <w:lang w:eastAsia="ar-SA"/>
              </w:rPr>
              <w:t>Medico in Formazione Specialistica presso la Scuola di Specializzazione in Medicina Legale dell’Università degli studi di Modena e Reggio Emilia (sede aggregata di Bologna).</w:t>
            </w:r>
          </w:p>
          <w:p w:rsidR="00AD4DF8" w:rsidRDefault="00AD4DF8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9A70FD" w:rsidRDefault="009A70FD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AD4DF8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Tirocini formativi: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r w:rsidRPr="009A70FD">
              <w:rPr>
                <w:rFonts w:ascii="Century Gothic" w:hAnsi="Century Gothic" w:cs="Arial"/>
                <w:bCs/>
                <w:sz w:val="22"/>
                <w:szCs w:val="22"/>
                <w:lang w:eastAsia="ar-SA"/>
              </w:rPr>
              <w:t xml:space="preserve">Ospedale 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Maggiore - U.O.C. Medicina Legale e </w:t>
            </w:r>
            <w:proofErr w:type="spellStart"/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>Risk</w:t>
            </w:r>
            <w:proofErr w:type="spellEnd"/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Management</w:t>
            </w:r>
            <w:r w:rsidRPr="009A70FD">
              <w:rPr>
                <w:rFonts w:ascii="Century Gothic" w:hAnsi="Century Gothic" w:cs="Arial"/>
                <w:bCs/>
                <w:sz w:val="22"/>
                <w:szCs w:val="22"/>
                <w:lang w:eastAsia="ar-SA"/>
              </w:rPr>
              <w:t>;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INPS - Sede di Bologna; INAIL - Sede di Bologna; ASL di Bologna; Policlinico S</w:t>
            </w:r>
            <w:r w:rsidR="006736C6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Orsola Malpighi - U.O.C. Medicina Legale e Gestione integrata del rischio; Policlinico S</w:t>
            </w:r>
            <w:r w:rsidR="006736C6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Orsola Malpighi - U.O. Medicina del Lavoro; Policlinico S Orsola Malpighi - U.O. Anatomia e Istologia Patologica; Policlinico S</w:t>
            </w:r>
            <w:r w:rsidR="006736C6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Orsola Malpighi - U.O. Medicina d'Urgenza e </w:t>
            </w:r>
            <w:r w:rsidR="003E5089">
              <w:rPr>
                <w:rFonts w:ascii="Century Gothic" w:hAnsi="Century Gothic" w:cs="Arial"/>
                <w:bCs/>
                <w:sz w:val="22"/>
                <w:szCs w:val="22"/>
                <w:lang w:eastAsia="ar-SA"/>
              </w:rPr>
              <w:t>Pronto Soccorso</w:t>
            </w:r>
            <w:r w:rsidRPr="009A70FD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0A7AC2" w:rsidRDefault="000A7AC2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  <w:p w:rsidR="000A7AC2" w:rsidRDefault="000A7AC2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29/03/2019</w:t>
            </w:r>
          </w:p>
          <w:p w:rsidR="000A7AC2" w:rsidRDefault="000A7AC2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0A7AC2">
              <w:rPr>
                <w:rFonts w:ascii="Century Gothic" w:hAnsi="Century Gothic" w:cs="Arial"/>
                <w:sz w:val="22"/>
                <w:szCs w:val="22"/>
                <w:lang w:eastAsia="ar-SA"/>
              </w:rPr>
              <w:t>Corso di formazione GIMBE “Metodologie di elaborazione delle linee guida e buone pratiche”, Bologna 29 Marzo 2019</w:t>
            </w:r>
          </w:p>
          <w:p w:rsidR="003E5089" w:rsidRPr="000A7AC2" w:rsidRDefault="003E5089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9918F6" w:rsidRDefault="009918F6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9918F6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02/08/2012</w:t>
            </w:r>
          </w:p>
          <w:p w:rsidR="009918F6" w:rsidRDefault="009918F6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918F6">
              <w:rPr>
                <w:rFonts w:ascii="Century Gothic" w:hAnsi="Century Gothic" w:cs="Arial"/>
                <w:sz w:val="22"/>
                <w:szCs w:val="22"/>
                <w:lang w:eastAsia="ar-SA"/>
              </w:rPr>
              <w:t>Iscrizione all’albo dei Medici Chirurghi e degli Odontoiatri della provincia di Macerata (nr 2396)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3E5089" w:rsidRDefault="003E5089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9918F6" w:rsidRDefault="00FF2EE7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FF2EE7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12/07/2012</w:t>
            </w:r>
          </w:p>
          <w:p w:rsidR="00C56710" w:rsidRDefault="00FF2EE7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FF2EE7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Esame di abilitazione all’esercizio della professione medica </w:t>
            </w:r>
            <w:r w:rsidR="00403EC4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presso l’Università Politecnica delle Marche </w:t>
            </w:r>
            <w:r w:rsidRPr="00FF2EE7">
              <w:rPr>
                <w:rFonts w:ascii="Century Gothic" w:hAnsi="Century Gothic" w:cs="Arial"/>
                <w:sz w:val="22"/>
                <w:szCs w:val="22"/>
                <w:lang w:eastAsia="ar-SA"/>
              </w:rPr>
              <w:t>(punteggio 262.5/270</w:t>
            </w:r>
            <w:r w:rsidR="00C56710">
              <w:rPr>
                <w:rFonts w:ascii="Century Gothic" w:hAnsi="Century Gothic" w:cs="Arial"/>
                <w:sz w:val="22"/>
                <w:szCs w:val="22"/>
                <w:lang w:eastAsia="ar-SA"/>
              </w:rPr>
              <w:t>).</w:t>
            </w:r>
          </w:p>
          <w:p w:rsidR="003E5089" w:rsidRDefault="003E5089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C56710" w:rsidRDefault="00C56710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C56710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27/03/2012</w:t>
            </w:r>
          </w:p>
          <w:p w:rsidR="00C56710" w:rsidRDefault="00C56710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C56710">
              <w:rPr>
                <w:rFonts w:ascii="Century Gothic" w:hAnsi="Century Gothic" w:cs="Arial"/>
                <w:sz w:val="22"/>
                <w:szCs w:val="22"/>
                <w:lang w:eastAsia="ar-SA"/>
              </w:rPr>
              <w:t>Laurea Specialistica in Medicina e Chirurgia conseguita presso l’Università Politecnica delle Marche con votazione 108/110</w:t>
            </w:r>
            <w:r w:rsidR="00314933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B603A3" w:rsidRDefault="00B603A3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314933" w:rsidRDefault="00B603A3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Medico chirurgo</w:t>
            </w:r>
          </w:p>
          <w:p w:rsidR="003E5089" w:rsidRDefault="003E5089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  <w:p w:rsidR="00314933" w:rsidRDefault="00314933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314933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03/07/2003</w:t>
            </w:r>
          </w:p>
          <w:p w:rsidR="00314933" w:rsidRPr="009918F6" w:rsidRDefault="00314933" w:rsidP="009918F6">
            <w:pPr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314933">
              <w:rPr>
                <w:rFonts w:ascii="Century Gothic" w:hAnsi="Century Gothic" w:cs="Arial"/>
                <w:sz w:val="22"/>
                <w:szCs w:val="22"/>
                <w:lang w:eastAsia="ar-SA"/>
              </w:rPr>
              <w:t>Diploma di Maturità scientifica conseguito presso il Liceo Scientifico Leonardo Da Vinci di Civitanova Marche (MC) con votazione 100/100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</w:tc>
      </w:tr>
    </w:tbl>
    <w:p w:rsidR="007C5158" w:rsidRPr="007C5158" w:rsidRDefault="007C5158" w:rsidP="007C5158">
      <w:pPr>
        <w:pageBreakBefore/>
        <w:widowControl w:val="0"/>
        <w:suppressAutoHyphens/>
        <w:rPr>
          <w:rFonts w:ascii="Century Gothic" w:hAnsi="Century Gothic" w:cs="Arial"/>
          <w:b/>
          <w:sz w:val="22"/>
          <w:szCs w:val="22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7C5158" w:rsidRPr="007C5158" w:rsidTr="00F7507B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F7507B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Capacità e competenze personali</w:t>
            </w:r>
          </w:p>
          <w:p w:rsidR="007C5158" w:rsidRPr="007C5158" w:rsidRDefault="007C5158" w:rsidP="00F7507B">
            <w:pPr>
              <w:keepNext/>
              <w:suppressAutoHyphens/>
              <w:spacing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Acquisite nel corso della vita e della carriera ma non necessariamente riconosciute da certificati e diplomi ufficiali</w:t>
            </w: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</w:tc>
      </w:tr>
    </w:tbl>
    <w:p w:rsidR="007C5158" w:rsidRPr="007C5158" w:rsidRDefault="00E65D1D" w:rsidP="003829F6">
      <w:pPr>
        <w:widowControl w:val="0"/>
        <w:suppressAutoHyphens/>
        <w:jc w:val="both"/>
        <w:rPr>
          <w:rFonts w:ascii="Century Gothic" w:hAnsi="Century Gothic" w:cs="Arial"/>
          <w:sz w:val="22"/>
          <w:szCs w:val="22"/>
          <w:lang w:eastAsia="ar-SA"/>
        </w:rPr>
      </w:pPr>
      <w:r>
        <w:rPr>
          <w:rFonts w:ascii="Century Gothic" w:hAnsi="Century Gothic" w:cs="Arial"/>
          <w:sz w:val="22"/>
          <w:szCs w:val="22"/>
          <w:lang w:eastAsia="ar-SA"/>
        </w:rPr>
        <w:t>Capacità di comunicazione e di ascolto dei pazienti acquisita durante l’attività lavorativa, con particolare focus su tematiche riguardanti il fine vita.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88548C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italiano</w:t>
            </w:r>
          </w:p>
        </w:tc>
      </w:tr>
    </w:tbl>
    <w:p w:rsidR="007C5158" w:rsidRPr="007C5158" w:rsidRDefault="007C5158" w:rsidP="007C5158">
      <w:pPr>
        <w:widowControl w:val="0"/>
        <w:suppressAutoHyphens/>
        <w:spacing w:before="20" w:after="20"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gridAfter w:val="2"/>
          <w:wAfter w:w="7513" w:type="dxa"/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Altre lingua</w:t>
            </w:r>
          </w:p>
        </w:tc>
      </w:tr>
      <w:tr w:rsidR="007C5158" w:rsidRPr="007C5158" w:rsidTr="007C5158">
        <w:trPr>
          <w:trHeight w:val="31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88548C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inglese</w:t>
            </w:r>
            <w:r w:rsidR="0094141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 xml:space="preserve"> </w:t>
            </w:r>
            <w:r w:rsidR="00941418" w:rsidRPr="0094141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 xml:space="preserve">(PET, FCE, </w:t>
            </w:r>
            <w:proofErr w:type="spellStart"/>
            <w:r w:rsidR="00941418" w:rsidRPr="0094141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Trinity</w:t>
            </w:r>
            <w:proofErr w:type="spellEnd"/>
            <w:r w:rsidR="00941418" w:rsidRPr="00941418">
              <w:rPr>
                <w:rFonts w:ascii="Century Gothic" w:hAnsi="Century Gothic" w:cs="Arial"/>
                <w:b/>
                <w:smallCaps/>
                <w:sz w:val="22"/>
                <w:szCs w:val="22"/>
                <w:lang w:eastAsia="ar-SA"/>
              </w:rPr>
              <w:t>)</w:t>
            </w:r>
          </w:p>
        </w:tc>
      </w:tr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• </w:t>
            </w: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AF4F87" w:rsidP="0094141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buona</w:t>
            </w:r>
            <w:r w:rsidR="007C5158"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keepNext/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• </w:t>
            </w: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941418" w:rsidP="0094141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buon</w:t>
            </w:r>
            <w:r w:rsidR="00AF4F87">
              <w:rPr>
                <w:rFonts w:ascii="Century Gothic" w:hAnsi="Century Gothic" w:cs="Arial"/>
                <w:sz w:val="22"/>
                <w:szCs w:val="22"/>
                <w:lang w:eastAsia="ar-SA"/>
              </w:rPr>
              <w:t>a</w:t>
            </w:r>
          </w:p>
        </w:tc>
      </w:tr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widowControl w:val="0"/>
              <w:tabs>
                <w:tab w:val="left" w:pos="-1418"/>
              </w:tabs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• </w:t>
            </w: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AF4F87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z w:val="22"/>
                <w:szCs w:val="22"/>
                <w:lang w:eastAsia="ar-SA"/>
              </w:rPr>
              <w:t>buon</w:t>
            </w:r>
            <w:r w:rsidR="00AF4F87">
              <w:rPr>
                <w:rFonts w:ascii="Century Gothic" w:hAnsi="Century Gothic" w:cs="Arial"/>
                <w:sz w:val="22"/>
                <w:szCs w:val="22"/>
                <w:lang w:eastAsia="ar-SA"/>
              </w:rPr>
              <w:t>a</w:t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Capacità e competenze relazionali</w:t>
            </w:r>
          </w:p>
          <w:p w:rsidR="007C5158" w:rsidRPr="007C5158" w:rsidRDefault="007C5158" w:rsidP="007C5158">
            <w:pPr>
              <w:suppressAutoHyphens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391524" w:rsidP="00E65D1D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391524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Capacità di lavorare </w:t>
            </w:r>
            <w:r w:rsidR="00E65D1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in gruppo </w:t>
            </w:r>
            <w:r w:rsidRPr="00391524">
              <w:rPr>
                <w:rFonts w:ascii="Century Gothic" w:hAnsi="Century Gothic" w:cs="Arial"/>
                <w:sz w:val="22"/>
                <w:szCs w:val="22"/>
                <w:lang w:eastAsia="ar-SA"/>
              </w:rPr>
              <w:t>acquisita durante l’attiv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ità lavorativa </w:t>
            </w:r>
            <w:r w:rsidR="00E65D1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e 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la scuola di formazione specialistica. </w:t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 xml:space="preserve">Capacità e competenze organizzative </w:t>
            </w:r>
          </w:p>
          <w:p w:rsidR="007C5158" w:rsidRPr="007C5158" w:rsidRDefault="007C5158" w:rsidP="007C5158">
            <w:pPr>
              <w:suppressAutoHyphens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2BD1" w:rsidRPr="00902BD1" w:rsidRDefault="00902BD1" w:rsidP="00902BD1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>Componente</w:t>
            </w:r>
            <w:r w:rsidR="005D1F23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della</w:t>
            </w: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Segreteria Scientifica della “</w:t>
            </w:r>
            <w:proofErr w:type="spellStart"/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>Consensus</w:t>
            </w:r>
            <w:proofErr w:type="spellEnd"/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Conference sulla valutazione medico legale del danno biologico nella persona anziana” </w:t>
            </w:r>
          </w:p>
          <w:p w:rsidR="00DA4677" w:rsidRPr="00902BD1" w:rsidRDefault="00DA4677" w:rsidP="00DA4677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>Membro SIMLA-Società Italiana di medicina Legale e delle Assicurazioni</w:t>
            </w:r>
          </w:p>
          <w:p w:rsidR="00DA4677" w:rsidRPr="00902BD1" w:rsidRDefault="00DA4677" w:rsidP="00DA4677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>Membro GIPF - Gruppo Patologi Forensi Italiani</w:t>
            </w:r>
          </w:p>
          <w:p w:rsidR="00DA4677" w:rsidRPr="00902BD1" w:rsidRDefault="00DA4677" w:rsidP="00DA4677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>Membro AMAMEL- Associazione Marchigiana Medicina Legale</w:t>
            </w:r>
          </w:p>
          <w:p w:rsidR="00DA4677" w:rsidRPr="00886EAD" w:rsidRDefault="00DA4677" w:rsidP="00DA4677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902BD1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Membro della Consulta dei Giovani Medici Legali  </w:t>
            </w:r>
          </w:p>
          <w:p w:rsidR="00902BD1" w:rsidRPr="007C5158" w:rsidRDefault="00902BD1" w:rsidP="00902BD1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Capacità e competenze tecniche</w:t>
            </w:r>
          </w:p>
          <w:p w:rsidR="007C5158" w:rsidRPr="007C5158" w:rsidRDefault="007C5158" w:rsidP="007C5158">
            <w:pPr>
              <w:keepNext/>
              <w:suppressAutoHyphens/>
              <w:spacing w:before="20" w:after="20" w:line="276" w:lineRule="auto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1418" w:rsidRPr="00F7507B" w:rsidRDefault="00941418" w:rsidP="007D3C7B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jc w:val="both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Buona conoscenza del pacchetto Office (Word, Excel, </w:t>
            </w:r>
            <w:proofErr w:type="spellStart"/>
            <w:r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>Power</w:t>
            </w:r>
            <w:proofErr w:type="spellEnd"/>
            <w:r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Point acquisita durante le scuole superiori (indirizzo piano nazionale di informatica) e </w:t>
            </w:r>
            <w:r w:rsidR="007D3C7B"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utilizzo </w:t>
            </w:r>
            <w:r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>dei principali motori di</w:t>
            </w:r>
            <w:r w:rsidR="007D3C7B" w:rsidRPr="007D3C7B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ricerca/banche dati scientifici </w:t>
            </w:r>
          </w:p>
          <w:p w:rsidR="007C5158" w:rsidRPr="007C5158" w:rsidRDefault="00F7507B" w:rsidP="00F7507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ab/>
            </w: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Capacità e competenze artistiche</w:t>
            </w:r>
          </w:p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</w:p>
          <w:p w:rsidR="007C5158" w:rsidRPr="007C5158" w:rsidRDefault="007C5158" w:rsidP="007C5158">
            <w:pPr>
              <w:keepNext/>
              <w:suppressAutoHyphens/>
              <w:spacing w:before="20" w:after="20" w:line="276" w:lineRule="auto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D3C7B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ind w:right="33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Altre capacità e competenze</w:t>
            </w:r>
          </w:p>
          <w:p w:rsidR="007C5158" w:rsidRDefault="007C5158" w:rsidP="007C5158">
            <w:pPr>
              <w:keepNext/>
              <w:suppressAutoHyphens/>
              <w:spacing w:before="20" w:after="20" w:line="276" w:lineRule="auto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>Competenze non precedentemente indicate.</w:t>
            </w:r>
          </w:p>
          <w:p w:rsidR="005D1F23" w:rsidRDefault="005D1F23" w:rsidP="007C5158">
            <w:pPr>
              <w:keepNext/>
              <w:suppressAutoHyphens/>
              <w:spacing w:before="20" w:after="20" w:line="276" w:lineRule="auto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Patente o patenti</w:t>
            </w:r>
          </w:p>
          <w:p w:rsidR="005D1F23" w:rsidRDefault="005D1F23" w:rsidP="005D1F23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  <w:r w:rsidRPr="007C5158"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  <w:t>Ulteriori informazioni</w:t>
            </w:r>
          </w:p>
          <w:p w:rsidR="005D1F23" w:rsidRPr="007C5158" w:rsidRDefault="005D1F23" w:rsidP="007C5158">
            <w:pPr>
              <w:keepNext/>
              <w:suppressAutoHyphens/>
              <w:spacing w:before="20" w:after="20" w:line="276" w:lineRule="auto"/>
              <w:jc w:val="right"/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before="20" w:after="20"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58" w:rsidRDefault="007C5158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B</w:t>
            </w: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Pr="000A7AC2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0A7AC2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Pubblicazioni a stampa:</w:t>
            </w: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Fersini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F, Fais P, Cerquetti I, Mazzotti MC, Palazzo C, Leone O,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S.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Sudden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unexpected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death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in a case of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necrotizing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eosinophilic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myocarditis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. </w:t>
            </w:r>
            <w:r w:rsidRPr="00886EAD">
              <w:rPr>
                <w:rFonts w:ascii="Century Gothic" w:hAnsi="Century Gothic" w:cs="Arial"/>
                <w:iCs/>
                <w:sz w:val="22"/>
                <w:szCs w:val="22"/>
                <w:lang w:eastAsia="ar-SA"/>
              </w:rPr>
              <w:t>Legal Medicine 38</w:t>
            </w: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, (2019), 1-4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Ingravallo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F, Cerquetti I. Medicina legale della previdenza e dell’assistenza sociale,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Fallani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[capitolo di libro]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Ingravallo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F, Cerquetti I. Dichiarazioni anticipate di trattamento e pianificazione condivisa delle cure palliative: aspetti applicativi, Libro italiano di Medicina Palliativa (III edizione) [capitolo di libro]</w:t>
            </w:r>
            <w:r>
              <w:rPr>
                <w:rFonts w:ascii="Century Gothic" w:hAnsi="Century Gothic" w:cs="Arial"/>
                <w:sz w:val="22"/>
                <w:szCs w:val="22"/>
                <w:lang w:eastAsia="ar-SA"/>
              </w:rPr>
              <w:t>.</w:t>
            </w: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 w:rsidRPr="00886EAD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Atti di convegno-poster:</w:t>
            </w: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Cerquetti I,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Ingravallo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F</w:t>
            </w:r>
            <w:r w:rsidRPr="00886EAD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 xml:space="preserve">. </w:t>
            </w: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DAT e pianificazione condivisa delle cure: il ruolo del genere, in: 43° Congresso Nazionale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Simla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, Verona 18-20 Settembre 2018</w:t>
            </w:r>
            <w:r w:rsidRPr="00886EAD">
              <w:rPr>
                <w:rFonts w:ascii="Century Gothic" w:hAnsi="Century Gothic" w:cs="Arial"/>
                <w:i/>
                <w:sz w:val="22"/>
                <w:szCs w:val="22"/>
                <w:lang w:eastAsia="ar-SA"/>
              </w:rPr>
              <w:t xml:space="preserve"> </w:t>
            </w: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[atti di convegno-poster]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Fersini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F, Cerquetti I, Mazzotti MC,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Guadagnini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G, Palazzo C, Leone O,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S. Morte improvvisa da miocardite eosinofila necrotizzante: case report, in: Dal cadavere al laboratorio un percorso condiviso. Per linee guida GIPF, GEFI, GTFI, GIEFE GIAOF, Villasimius 28-30 settembre 2017 [atti di convegno-poster]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Pari S, Rizzo ML, Cerri C, Fabbri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Varliero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G, Cerquetti I,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S. Mobile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healthApps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. </w:t>
            </w:r>
            <w:r w:rsidRPr="00886EAD">
              <w:rPr>
                <w:rFonts w:ascii="Century Gothic" w:hAnsi="Century Gothic" w:cs="Arial"/>
                <w:sz w:val="22"/>
                <w:szCs w:val="22"/>
                <w:lang w:val="en-GB" w:eastAsia="ar-SA"/>
              </w:rPr>
              <w:t>How to manage their safety, in</w:t>
            </w: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: IALM INTERSOCIETAL SYMPOSIUM P5 MEDICINE AND JUSTICE , Venezia 21-24 Giugno 2016 [atti di convegno-poster]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lastRenderedPageBreak/>
              <w:t xml:space="preserve">Cerquetti I,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Govi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A, Fais P,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Ingravallo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F. Esistenza ed effetto di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bias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cognitivi nell’attività medico-legale. Una revisione degli studi sperimentali, in: IX CONVEGNO NAZIONALE DEL GRUPPO ITALIANO DI PATOLOGIA FORENSE, FERRARA, 20-22 OTTOBRE 2016 [atti di convegno-poster]</w:t>
            </w:r>
          </w:p>
          <w:p w:rsidR="005D1F23" w:rsidRPr="00886EAD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Mazzotti MC,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Iuvaro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A,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Guadagnini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G, Cerquetti I, Bini C,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Tangorra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E, </w:t>
            </w:r>
            <w:proofErr w:type="spellStart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>Pelotti</w:t>
            </w:r>
            <w:proofErr w:type="spellEnd"/>
            <w:r w:rsidRPr="00886EAD">
              <w:rPr>
                <w:rFonts w:ascii="Century Gothic" w:hAnsi="Century Gothic" w:cs="Arial"/>
                <w:sz w:val="22"/>
                <w:szCs w:val="22"/>
                <w:lang w:eastAsia="ar-SA"/>
              </w:rPr>
              <w:t xml:space="preserve"> S. Identificazione personale mediante analisi del DNA del tessuto ungueale, in: IX CONVEGNO NAZIONALE DEL GRUPPO ITALIANO DI PATOLOGIA FORENSE, FERRARA, 20-22 OTTOBRE 2016 [atti di convegno-poster]</w:t>
            </w: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Pr="007C5158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7C5158" w:rsidRPr="007C5158" w:rsidTr="007C5158"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1F23" w:rsidRDefault="005D1F23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</w:p>
          <w:p w:rsidR="005D1F23" w:rsidRDefault="005D1F23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</w:p>
          <w:p w:rsidR="005D1F23" w:rsidRPr="007C5158" w:rsidRDefault="005D1F23" w:rsidP="007C5158">
            <w:pPr>
              <w:keepNext/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mallCaps/>
                <w:sz w:val="22"/>
                <w:szCs w:val="22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5158" w:rsidRPr="007C5158" w:rsidRDefault="007C5158" w:rsidP="007C5158">
            <w:pPr>
              <w:suppressAutoHyphens/>
              <w:snapToGrid w:val="0"/>
              <w:spacing w:line="276" w:lineRule="auto"/>
              <w:jc w:val="right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1F23" w:rsidRDefault="005D1F23" w:rsidP="007C5158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  <w:p w:rsidR="005D1F23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  <w:p w:rsidR="005D1F23" w:rsidRPr="007C5158" w:rsidRDefault="005D1F23" w:rsidP="005D1F2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76" w:lineRule="auto"/>
              <w:rPr>
                <w:rFonts w:ascii="Century Gothic" w:hAnsi="Century Gothic" w:cs="Arial"/>
                <w:sz w:val="22"/>
                <w:szCs w:val="22"/>
                <w:lang w:eastAsia="ar-SA"/>
              </w:rPr>
            </w:pPr>
          </w:p>
        </w:tc>
      </w:tr>
    </w:tbl>
    <w:p w:rsidR="007C5158" w:rsidRPr="007C5158" w:rsidRDefault="007C5158" w:rsidP="007C5158">
      <w:pPr>
        <w:suppressAutoHyphens/>
        <w:rPr>
          <w:rFonts w:ascii="Century Gothic" w:hAnsi="Century Gothic" w:cs="Arial"/>
          <w:sz w:val="22"/>
          <w:szCs w:val="22"/>
          <w:lang w:eastAsia="ar-SA"/>
        </w:rPr>
      </w:pPr>
    </w:p>
    <w:sectPr w:rsidR="007C5158" w:rsidRPr="007C5158" w:rsidSect="00672AAC">
      <w:headerReference w:type="default" r:id="rId10"/>
      <w:pgSz w:w="11906" w:h="16838"/>
      <w:pgMar w:top="1276" w:right="991" w:bottom="1135" w:left="993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83" w:rsidRDefault="00625B83">
      <w:r>
        <w:separator/>
      </w:r>
    </w:p>
  </w:endnote>
  <w:endnote w:type="continuationSeparator" w:id="0">
    <w:p w:rsidR="00625B83" w:rsidRDefault="0062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83" w:rsidRDefault="00625B83">
      <w:r>
        <w:separator/>
      </w:r>
    </w:p>
  </w:footnote>
  <w:footnote w:type="continuationSeparator" w:id="0">
    <w:p w:rsidR="00625B83" w:rsidRDefault="0062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CF" w:rsidRDefault="000C07CF" w:rsidP="001B2B91">
    <w:pPr>
      <w:rPr>
        <w:rFonts w:ascii="Verdana" w:hAnsi="Verdana" w:cs="Verdana"/>
        <w:b/>
        <w:bCs/>
        <w:sz w:val="22"/>
        <w:szCs w:val="22"/>
      </w:rPr>
    </w:pPr>
  </w:p>
  <w:p w:rsidR="000C07CF" w:rsidRDefault="000C07CF" w:rsidP="001B2B91">
    <w:pPr>
      <w:rPr>
        <w:rFonts w:ascii="Arial" w:hAnsi="Arial" w:cs="Arial"/>
        <w:sz w:val="18"/>
        <w:szCs w:val="18"/>
      </w:rPr>
    </w:pPr>
  </w:p>
  <w:p w:rsidR="000C07CF" w:rsidRDefault="000C07CF" w:rsidP="001B2B91">
    <w:pPr>
      <w:rPr>
        <w:rFonts w:ascii="Arial" w:hAnsi="Arial" w:cs="Arial"/>
        <w:sz w:val="18"/>
        <w:szCs w:val="18"/>
      </w:rPr>
    </w:pPr>
  </w:p>
  <w:p w:rsidR="000C07CF" w:rsidRPr="001B2B91" w:rsidRDefault="000C07CF" w:rsidP="001B2B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248B"/>
    <w:multiLevelType w:val="hybridMultilevel"/>
    <w:tmpl w:val="28C6C2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E21DF"/>
    <w:multiLevelType w:val="hybridMultilevel"/>
    <w:tmpl w:val="B23AC748"/>
    <w:lvl w:ilvl="0" w:tplc="BBCABB0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C706E"/>
    <w:multiLevelType w:val="hybridMultilevel"/>
    <w:tmpl w:val="4192EC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54"/>
    <w:rsid w:val="00002D79"/>
    <w:rsid w:val="00003868"/>
    <w:rsid w:val="00006933"/>
    <w:rsid w:val="00044E2D"/>
    <w:rsid w:val="00047590"/>
    <w:rsid w:val="00047D91"/>
    <w:rsid w:val="00053F6F"/>
    <w:rsid w:val="00060EC1"/>
    <w:rsid w:val="0007102C"/>
    <w:rsid w:val="00072E44"/>
    <w:rsid w:val="00073C6D"/>
    <w:rsid w:val="0007477C"/>
    <w:rsid w:val="000758C9"/>
    <w:rsid w:val="00081BFC"/>
    <w:rsid w:val="00097CCC"/>
    <w:rsid w:val="000A37C7"/>
    <w:rsid w:val="000A64CE"/>
    <w:rsid w:val="000A7AC2"/>
    <w:rsid w:val="000C07CF"/>
    <w:rsid w:val="000D3E75"/>
    <w:rsid w:val="000D53B6"/>
    <w:rsid w:val="000E0020"/>
    <w:rsid w:val="000E25EA"/>
    <w:rsid w:val="000F6D40"/>
    <w:rsid w:val="000F6DD4"/>
    <w:rsid w:val="000F7A2B"/>
    <w:rsid w:val="00102135"/>
    <w:rsid w:val="00107095"/>
    <w:rsid w:val="00117E2C"/>
    <w:rsid w:val="00120843"/>
    <w:rsid w:val="00123440"/>
    <w:rsid w:val="0013019B"/>
    <w:rsid w:val="00134770"/>
    <w:rsid w:val="00144952"/>
    <w:rsid w:val="001465B0"/>
    <w:rsid w:val="00151E20"/>
    <w:rsid w:val="0015598B"/>
    <w:rsid w:val="00160265"/>
    <w:rsid w:val="001612AE"/>
    <w:rsid w:val="001737F8"/>
    <w:rsid w:val="00175045"/>
    <w:rsid w:val="0017601F"/>
    <w:rsid w:val="0017722E"/>
    <w:rsid w:val="0017774E"/>
    <w:rsid w:val="00177807"/>
    <w:rsid w:val="0018352F"/>
    <w:rsid w:val="001859EE"/>
    <w:rsid w:val="00190419"/>
    <w:rsid w:val="001A6147"/>
    <w:rsid w:val="001A7CF2"/>
    <w:rsid w:val="001B2B91"/>
    <w:rsid w:val="001C2670"/>
    <w:rsid w:val="001D7EA8"/>
    <w:rsid w:val="001E26A4"/>
    <w:rsid w:val="001E53EF"/>
    <w:rsid w:val="00201786"/>
    <w:rsid w:val="002043AF"/>
    <w:rsid w:val="0020540D"/>
    <w:rsid w:val="0022235B"/>
    <w:rsid w:val="00224BDE"/>
    <w:rsid w:val="00241CED"/>
    <w:rsid w:val="002474E8"/>
    <w:rsid w:val="00247F49"/>
    <w:rsid w:val="00251C4C"/>
    <w:rsid w:val="0026007A"/>
    <w:rsid w:val="00264C09"/>
    <w:rsid w:val="00272DBC"/>
    <w:rsid w:val="00273AC3"/>
    <w:rsid w:val="00273D67"/>
    <w:rsid w:val="00275711"/>
    <w:rsid w:val="002910AE"/>
    <w:rsid w:val="00291935"/>
    <w:rsid w:val="002A1149"/>
    <w:rsid w:val="002A5CA6"/>
    <w:rsid w:val="002B1B48"/>
    <w:rsid w:val="002B50C1"/>
    <w:rsid w:val="002C4C05"/>
    <w:rsid w:val="002D0DE6"/>
    <w:rsid w:val="002D3D55"/>
    <w:rsid w:val="002D69F1"/>
    <w:rsid w:val="002D79CE"/>
    <w:rsid w:val="002E732A"/>
    <w:rsid w:val="002F1B48"/>
    <w:rsid w:val="002F2624"/>
    <w:rsid w:val="002F6788"/>
    <w:rsid w:val="00303397"/>
    <w:rsid w:val="00305E47"/>
    <w:rsid w:val="00306762"/>
    <w:rsid w:val="00306892"/>
    <w:rsid w:val="00306A64"/>
    <w:rsid w:val="003100D8"/>
    <w:rsid w:val="00311620"/>
    <w:rsid w:val="00314933"/>
    <w:rsid w:val="0031528F"/>
    <w:rsid w:val="003210AE"/>
    <w:rsid w:val="00321B28"/>
    <w:rsid w:val="00325EC7"/>
    <w:rsid w:val="00330E14"/>
    <w:rsid w:val="00333C6A"/>
    <w:rsid w:val="0033658E"/>
    <w:rsid w:val="003414C3"/>
    <w:rsid w:val="00342968"/>
    <w:rsid w:val="003443F6"/>
    <w:rsid w:val="0034797D"/>
    <w:rsid w:val="00350270"/>
    <w:rsid w:val="00361EA6"/>
    <w:rsid w:val="00365354"/>
    <w:rsid w:val="00372DB0"/>
    <w:rsid w:val="003778B0"/>
    <w:rsid w:val="00381E9C"/>
    <w:rsid w:val="003829F6"/>
    <w:rsid w:val="00382DB8"/>
    <w:rsid w:val="003838C2"/>
    <w:rsid w:val="00391524"/>
    <w:rsid w:val="003A21D0"/>
    <w:rsid w:val="003C689A"/>
    <w:rsid w:val="003C71C0"/>
    <w:rsid w:val="003D00C9"/>
    <w:rsid w:val="003D0815"/>
    <w:rsid w:val="003D0ACC"/>
    <w:rsid w:val="003D1D90"/>
    <w:rsid w:val="003D4991"/>
    <w:rsid w:val="003E502A"/>
    <w:rsid w:val="003E5089"/>
    <w:rsid w:val="003E6F8C"/>
    <w:rsid w:val="003F033E"/>
    <w:rsid w:val="003F5489"/>
    <w:rsid w:val="00402F0D"/>
    <w:rsid w:val="00403EC4"/>
    <w:rsid w:val="0041250F"/>
    <w:rsid w:val="00421284"/>
    <w:rsid w:val="0042557D"/>
    <w:rsid w:val="00430787"/>
    <w:rsid w:val="0043466A"/>
    <w:rsid w:val="00434F1C"/>
    <w:rsid w:val="00440768"/>
    <w:rsid w:val="00444E92"/>
    <w:rsid w:val="00451EE8"/>
    <w:rsid w:val="004560EE"/>
    <w:rsid w:val="00457515"/>
    <w:rsid w:val="00460881"/>
    <w:rsid w:val="00461006"/>
    <w:rsid w:val="004833D0"/>
    <w:rsid w:val="004856FB"/>
    <w:rsid w:val="00490FB6"/>
    <w:rsid w:val="004910B4"/>
    <w:rsid w:val="0049290D"/>
    <w:rsid w:val="00492FC7"/>
    <w:rsid w:val="00494F9C"/>
    <w:rsid w:val="0049773C"/>
    <w:rsid w:val="004A38A0"/>
    <w:rsid w:val="004A6903"/>
    <w:rsid w:val="004C5175"/>
    <w:rsid w:val="004D02E8"/>
    <w:rsid w:val="004D2964"/>
    <w:rsid w:val="004D3615"/>
    <w:rsid w:val="004E07ED"/>
    <w:rsid w:val="004E69CC"/>
    <w:rsid w:val="004F3E8E"/>
    <w:rsid w:val="004F43FE"/>
    <w:rsid w:val="00500AE7"/>
    <w:rsid w:val="005169CE"/>
    <w:rsid w:val="00522E39"/>
    <w:rsid w:val="00526AFE"/>
    <w:rsid w:val="00531482"/>
    <w:rsid w:val="00537285"/>
    <w:rsid w:val="00540CDB"/>
    <w:rsid w:val="0054634F"/>
    <w:rsid w:val="0055454D"/>
    <w:rsid w:val="005627D5"/>
    <w:rsid w:val="00575CB4"/>
    <w:rsid w:val="005832E7"/>
    <w:rsid w:val="005865EB"/>
    <w:rsid w:val="00593403"/>
    <w:rsid w:val="005C015E"/>
    <w:rsid w:val="005C1B36"/>
    <w:rsid w:val="005C7270"/>
    <w:rsid w:val="005D1F23"/>
    <w:rsid w:val="005D45C2"/>
    <w:rsid w:val="005E0D91"/>
    <w:rsid w:val="005E1037"/>
    <w:rsid w:val="005E4E52"/>
    <w:rsid w:val="005F01E8"/>
    <w:rsid w:val="005F2AB8"/>
    <w:rsid w:val="005F4123"/>
    <w:rsid w:val="005F5EC4"/>
    <w:rsid w:val="005F61B0"/>
    <w:rsid w:val="00601213"/>
    <w:rsid w:val="0060211D"/>
    <w:rsid w:val="00625B83"/>
    <w:rsid w:val="00627C2D"/>
    <w:rsid w:val="00631373"/>
    <w:rsid w:val="006454FB"/>
    <w:rsid w:val="006456D3"/>
    <w:rsid w:val="00671B3D"/>
    <w:rsid w:val="00672AAC"/>
    <w:rsid w:val="006732F4"/>
    <w:rsid w:val="006736C6"/>
    <w:rsid w:val="0067496B"/>
    <w:rsid w:val="00683154"/>
    <w:rsid w:val="006940C2"/>
    <w:rsid w:val="00697301"/>
    <w:rsid w:val="006A2CC1"/>
    <w:rsid w:val="006A4675"/>
    <w:rsid w:val="006A700D"/>
    <w:rsid w:val="006C51E2"/>
    <w:rsid w:val="006C56B1"/>
    <w:rsid w:val="006D22AF"/>
    <w:rsid w:val="006D2C7E"/>
    <w:rsid w:val="006E5EDD"/>
    <w:rsid w:val="006F0DAA"/>
    <w:rsid w:val="006F2BA8"/>
    <w:rsid w:val="006F3C31"/>
    <w:rsid w:val="006F73B1"/>
    <w:rsid w:val="007006BE"/>
    <w:rsid w:val="00704D60"/>
    <w:rsid w:val="00707697"/>
    <w:rsid w:val="007121D2"/>
    <w:rsid w:val="00716A87"/>
    <w:rsid w:val="00717F1C"/>
    <w:rsid w:val="0072515B"/>
    <w:rsid w:val="00725962"/>
    <w:rsid w:val="00725D53"/>
    <w:rsid w:val="00726C9F"/>
    <w:rsid w:val="00726E20"/>
    <w:rsid w:val="007278D9"/>
    <w:rsid w:val="007603C0"/>
    <w:rsid w:val="00761E83"/>
    <w:rsid w:val="0076469E"/>
    <w:rsid w:val="007705F0"/>
    <w:rsid w:val="007726E4"/>
    <w:rsid w:val="0078143A"/>
    <w:rsid w:val="0078573C"/>
    <w:rsid w:val="00792F47"/>
    <w:rsid w:val="007C5158"/>
    <w:rsid w:val="007C5B5B"/>
    <w:rsid w:val="007D3C7B"/>
    <w:rsid w:val="007E2ADE"/>
    <w:rsid w:val="007E56DD"/>
    <w:rsid w:val="00834F5E"/>
    <w:rsid w:val="00836C1F"/>
    <w:rsid w:val="00837832"/>
    <w:rsid w:val="008470E4"/>
    <w:rsid w:val="00853F48"/>
    <w:rsid w:val="008548AA"/>
    <w:rsid w:val="0088527D"/>
    <w:rsid w:val="0088548C"/>
    <w:rsid w:val="00886850"/>
    <w:rsid w:val="00886A9F"/>
    <w:rsid w:val="00886EAD"/>
    <w:rsid w:val="008927EC"/>
    <w:rsid w:val="008A18CD"/>
    <w:rsid w:val="008A40DE"/>
    <w:rsid w:val="008B63BC"/>
    <w:rsid w:val="008C60DA"/>
    <w:rsid w:val="008D1786"/>
    <w:rsid w:val="008D3D15"/>
    <w:rsid w:val="008E09F7"/>
    <w:rsid w:val="008F27F7"/>
    <w:rsid w:val="0090156E"/>
    <w:rsid w:val="00901BFA"/>
    <w:rsid w:val="00902BD1"/>
    <w:rsid w:val="00907AA3"/>
    <w:rsid w:val="00911767"/>
    <w:rsid w:val="00924811"/>
    <w:rsid w:val="00926699"/>
    <w:rsid w:val="00933EE8"/>
    <w:rsid w:val="00935874"/>
    <w:rsid w:val="00935C40"/>
    <w:rsid w:val="00941418"/>
    <w:rsid w:val="009600BE"/>
    <w:rsid w:val="00960716"/>
    <w:rsid w:val="009613AE"/>
    <w:rsid w:val="00962B91"/>
    <w:rsid w:val="00966E9B"/>
    <w:rsid w:val="0097421E"/>
    <w:rsid w:val="00974F11"/>
    <w:rsid w:val="009816FB"/>
    <w:rsid w:val="009818A7"/>
    <w:rsid w:val="009833AA"/>
    <w:rsid w:val="009918F6"/>
    <w:rsid w:val="009A01D3"/>
    <w:rsid w:val="009A70FD"/>
    <w:rsid w:val="009B06DE"/>
    <w:rsid w:val="009B2EC4"/>
    <w:rsid w:val="009B5B9B"/>
    <w:rsid w:val="009C7E00"/>
    <w:rsid w:val="009D4104"/>
    <w:rsid w:val="009E0DFE"/>
    <w:rsid w:val="009E4D93"/>
    <w:rsid w:val="009E5FB3"/>
    <w:rsid w:val="009E75B6"/>
    <w:rsid w:val="009F4BE5"/>
    <w:rsid w:val="009F760C"/>
    <w:rsid w:val="00A12E59"/>
    <w:rsid w:val="00A21D84"/>
    <w:rsid w:val="00A22BC9"/>
    <w:rsid w:val="00A31023"/>
    <w:rsid w:val="00A34264"/>
    <w:rsid w:val="00A34E20"/>
    <w:rsid w:val="00A36516"/>
    <w:rsid w:val="00A379FE"/>
    <w:rsid w:val="00A52A96"/>
    <w:rsid w:val="00A532C3"/>
    <w:rsid w:val="00A67787"/>
    <w:rsid w:val="00A73461"/>
    <w:rsid w:val="00A872C6"/>
    <w:rsid w:val="00A91724"/>
    <w:rsid w:val="00A9642E"/>
    <w:rsid w:val="00AA02EF"/>
    <w:rsid w:val="00AA3A8E"/>
    <w:rsid w:val="00AA5E9C"/>
    <w:rsid w:val="00AA7FF7"/>
    <w:rsid w:val="00AB11C3"/>
    <w:rsid w:val="00AB4EE5"/>
    <w:rsid w:val="00AC3061"/>
    <w:rsid w:val="00AC4236"/>
    <w:rsid w:val="00AC54D5"/>
    <w:rsid w:val="00AC7614"/>
    <w:rsid w:val="00AD1822"/>
    <w:rsid w:val="00AD4DF8"/>
    <w:rsid w:val="00AD653F"/>
    <w:rsid w:val="00AE082A"/>
    <w:rsid w:val="00AE3FD3"/>
    <w:rsid w:val="00AE6DA4"/>
    <w:rsid w:val="00AF17CE"/>
    <w:rsid w:val="00AF4B31"/>
    <w:rsid w:val="00AF4F87"/>
    <w:rsid w:val="00B06848"/>
    <w:rsid w:val="00B120F6"/>
    <w:rsid w:val="00B2124A"/>
    <w:rsid w:val="00B22B23"/>
    <w:rsid w:val="00B234C2"/>
    <w:rsid w:val="00B23677"/>
    <w:rsid w:val="00B360F6"/>
    <w:rsid w:val="00B603A3"/>
    <w:rsid w:val="00B77699"/>
    <w:rsid w:val="00B81F57"/>
    <w:rsid w:val="00B84B9D"/>
    <w:rsid w:val="00B9568F"/>
    <w:rsid w:val="00BA5244"/>
    <w:rsid w:val="00BB0170"/>
    <w:rsid w:val="00BB2A0D"/>
    <w:rsid w:val="00BB641C"/>
    <w:rsid w:val="00BC324C"/>
    <w:rsid w:val="00BC5050"/>
    <w:rsid w:val="00BD2A87"/>
    <w:rsid w:val="00BD4D13"/>
    <w:rsid w:val="00BD549C"/>
    <w:rsid w:val="00BD7607"/>
    <w:rsid w:val="00BE3E94"/>
    <w:rsid w:val="00BE6314"/>
    <w:rsid w:val="00BF4E7E"/>
    <w:rsid w:val="00BF58E2"/>
    <w:rsid w:val="00C06A97"/>
    <w:rsid w:val="00C07FD4"/>
    <w:rsid w:val="00C10843"/>
    <w:rsid w:val="00C10949"/>
    <w:rsid w:val="00C2062D"/>
    <w:rsid w:val="00C209F7"/>
    <w:rsid w:val="00C22FBE"/>
    <w:rsid w:val="00C23568"/>
    <w:rsid w:val="00C24B4B"/>
    <w:rsid w:val="00C253BB"/>
    <w:rsid w:val="00C26C69"/>
    <w:rsid w:val="00C321D9"/>
    <w:rsid w:val="00C474B8"/>
    <w:rsid w:val="00C509B5"/>
    <w:rsid w:val="00C53EC3"/>
    <w:rsid w:val="00C56710"/>
    <w:rsid w:val="00C63210"/>
    <w:rsid w:val="00C66021"/>
    <w:rsid w:val="00C70218"/>
    <w:rsid w:val="00C72B68"/>
    <w:rsid w:val="00C7613F"/>
    <w:rsid w:val="00C76565"/>
    <w:rsid w:val="00C86A40"/>
    <w:rsid w:val="00C9068D"/>
    <w:rsid w:val="00C90F9F"/>
    <w:rsid w:val="00C93076"/>
    <w:rsid w:val="00C95487"/>
    <w:rsid w:val="00CA15D7"/>
    <w:rsid w:val="00CA25D2"/>
    <w:rsid w:val="00CA5635"/>
    <w:rsid w:val="00CB3C4B"/>
    <w:rsid w:val="00CB7E54"/>
    <w:rsid w:val="00CC1C9E"/>
    <w:rsid w:val="00CC7727"/>
    <w:rsid w:val="00CD28BC"/>
    <w:rsid w:val="00CD31E5"/>
    <w:rsid w:val="00CD5AF9"/>
    <w:rsid w:val="00CD7F36"/>
    <w:rsid w:val="00CD7F3D"/>
    <w:rsid w:val="00CE3F43"/>
    <w:rsid w:val="00CF6852"/>
    <w:rsid w:val="00D10669"/>
    <w:rsid w:val="00D11276"/>
    <w:rsid w:val="00D21330"/>
    <w:rsid w:val="00D24C6A"/>
    <w:rsid w:val="00D34DD6"/>
    <w:rsid w:val="00D353FD"/>
    <w:rsid w:val="00D568C8"/>
    <w:rsid w:val="00D627B6"/>
    <w:rsid w:val="00D62E25"/>
    <w:rsid w:val="00D71A11"/>
    <w:rsid w:val="00D8069A"/>
    <w:rsid w:val="00D91678"/>
    <w:rsid w:val="00DA2B8A"/>
    <w:rsid w:val="00DA4677"/>
    <w:rsid w:val="00DA7992"/>
    <w:rsid w:val="00DB22BA"/>
    <w:rsid w:val="00DB7EE9"/>
    <w:rsid w:val="00DC345B"/>
    <w:rsid w:val="00DC553C"/>
    <w:rsid w:val="00DD146F"/>
    <w:rsid w:val="00DD3D27"/>
    <w:rsid w:val="00DE24F1"/>
    <w:rsid w:val="00DE77CF"/>
    <w:rsid w:val="00DF1E8E"/>
    <w:rsid w:val="00DF2220"/>
    <w:rsid w:val="00DF2DA3"/>
    <w:rsid w:val="00DF57A0"/>
    <w:rsid w:val="00DF75C6"/>
    <w:rsid w:val="00DF7605"/>
    <w:rsid w:val="00E006F1"/>
    <w:rsid w:val="00E04DD7"/>
    <w:rsid w:val="00E079CE"/>
    <w:rsid w:val="00E17D17"/>
    <w:rsid w:val="00E228CB"/>
    <w:rsid w:val="00E25A28"/>
    <w:rsid w:val="00E262C9"/>
    <w:rsid w:val="00E2699E"/>
    <w:rsid w:val="00E46C4B"/>
    <w:rsid w:val="00E60172"/>
    <w:rsid w:val="00E6322F"/>
    <w:rsid w:val="00E64E45"/>
    <w:rsid w:val="00E65D1D"/>
    <w:rsid w:val="00E7157B"/>
    <w:rsid w:val="00E72310"/>
    <w:rsid w:val="00E72A18"/>
    <w:rsid w:val="00E83ED8"/>
    <w:rsid w:val="00E927A8"/>
    <w:rsid w:val="00EA0498"/>
    <w:rsid w:val="00EA1DAC"/>
    <w:rsid w:val="00EA23F8"/>
    <w:rsid w:val="00EB1578"/>
    <w:rsid w:val="00EC3DEB"/>
    <w:rsid w:val="00ED1692"/>
    <w:rsid w:val="00ED5CDF"/>
    <w:rsid w:val="00ED79A4"/>
    <w:rsid w:val="00EF1B07"/>
    <w:rsid w:val="00EF434B"/>
    <w:rsid w:val="00EF6AE7"/>
    <w:rsid w:val="00F30DB8"/>
    <w:rsid w:val="00F321DE"/>
    <w:rsid w:val="00F35081"/>
    <w:rsid w:val="00F3632E"/>
    <w:rsid w:val="00F407EC"/>
    <w:rsid w:val="00F441A4"/>
    <w:rsid w:val="00F55EBA"/>
    <w:rsid w:val="00F66FC0"/>
    <w:rsid w:val="00F725CD"/>
    <w:rsid w:val="00F73FC9"/>
    <w:rsid w:val="00F7507B"/>
    <w:rsid w:val="00F7536E"/>
    <w:rsid w:val="00F93EFD"/>
    <w:rsid w:val="00FA29E8"/>
    <w:rsid w:val="00FA5F6C"/>
    <w:rsid w:val="00FA73E9"/>
    <w:rsid w:val="00FB6E11"/>
    <w:rsid w:val="00FC417B"/>
    <w:rsid w:val="00FE6915"/>
    <w:rsid w:val="00FF1C0C"/>
    <w:rsid w:val="00FF28B2"/>
    <w:rsid w:val="00FF2EE7"/>
    <w:rsid w:val="00FF3B01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767"/>
    <w:pPr>
      <w:spacing w:after="0" w:line="240" w:lineRule="auto"/>
    </w:pPr>
    <w:rPr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07477C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07477C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07477C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477C"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07477C"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7477C"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07477C"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7477C"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7477C"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locked/>
    <w:rsid w:val="0007477C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"/>
    <w:semiHidden/>
    <w:locked/>
    <w:rsid w:val="0007477C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semiHidden/>
    <w:locked/>
    <w:rsid w:val="0007477C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07477C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"/>
    <w:semiHidden/>
    <w:locked/>
    <w:rsid w:val="0007477C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07477C"/>
    <w:rPr>
      <w:rFonts w:asciiTheme="minorHAnsi" w:eastAsiaTheme="minorEastAsia" w:hAnsiTheme="minorHAns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07477C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07477C"/>
    <w:rPr>
      <w:rFonts w:asciiTheme="minorHAnsi" w:eastAsiaTheme="minorEastAsia" w:hAnsiTheme="minorHAns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07477C"/>
    <w:rPr>
      <w:rFonts w:asciiTheme="majorHAnsi" w:eastAsiaTheme="majorEastAsia" w:hAnsiTheme="majorHAns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74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rsid w:val="00074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07477C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7477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7477C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rsid w:val="0007477C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7477C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07477C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0747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7477C"/>
    <w:rPr>
      <w:rFonts w:cs="Times New Roman"/>
      <w:sz w:val="16"/>
      <w:szCs w:val="16"/>
      <w:lang w:eastAsia="en-US"/>
    </w:rPr>
  </w:style>
  <w:style w:type="character" w:styleId="Rimandonotadichiusura">
    <w:name w:val="endnote reference"/>
    <w:basedOn w:val="Carpredefinitoparagrafo"/>
    <w:uiPriority w:val="99"/>
    <w:semiHidden/>
    <w:rsid w:val="0007477C"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rsid w:val="0007477C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07477C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0747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07477C"/>
    <w:pPr>
      <w:spacing w:after="0" w:line="240" w:lineRule="auto"/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rsid w:val="00074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07477C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7477C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7477C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7477C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7477C"/>
    <w:rPr>
      <w:rFonts w:cs="Times New Roman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07477C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07477C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07477C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0747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07477C"/>
    <w:rPr>
      <w:sz w:val="22"/>
      <w:szCs w:val="22"/>
    </w:rPr>
  </w:style>
  <w:style w:type="paragraph" w:customStyle="1" w:styleId="iltesto">
    <w:name w:val="il testo"/>
    <w:basedOn w:val="Normale"/>
    <w:uiPriority w:val="99"/>
    <w:rsid w:val="00CB7E54"/>
    <w:pPr>
      <w:spacing w:line="360" w:lineRule="auto"/>
      <w:jc w:val="both"/>
    </w:pPr>
    <w:rPr>
      <w:sz w:val="22"/>
      <w:szCs w:val="22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FA29E8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A29E8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E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72E44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C417B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417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A12E59"/>
    <w:pPr>
      <w:ind w:left="708"/>
    </w:pPr>
  </w:style>
  <w:style w:type="table" w:styleId="Grigliatabella">
    <w:name w:val="Table Grid"/>
    <w:basedOn w:val="Tabellanormale"/>
    <w:uiPriority w:val="59"/>
    <w:rsid w:val="007C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767"/>
    <w:pPr>
      <w:spacing w:after="0" w:line="240" w:lineRule="auto"/>
    </w:pPr>
    <w:rPr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07477C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07477C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07477C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477C"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07477C"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7477C"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07477C"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7477C"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7477C"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locked/>
    <w:rsid w:val="0007477C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"/>
    <w:semiHidden/>
    <w:locked/>
    <w:rsid w:val="0007477C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semiHidden/>
    <w:locked/>
    <w:rsid w:val="0007477C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07477C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"/>
    <w:semiHidden/>
    <w:locked/>
    <w:rsid w:val="0007477C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07477C"/>
    <w:rPr>
      <w:rFonts w:asciiTheme="minorHAnsi" w:eastAsiaTheme="minorEastAsia" w:hAnsiTheme="minorHAns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07477C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07477C"/>
    <w:rPr>
      <w:rFonts w:asciiTheme="minorHAnsi" w:eastAsiaTheme="minorEastAsia" w:hAnsiTheme="minorHAns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07477C"/>
    <w:rPr>
      <w:rFonts w:asciiTheme="majorHAnsi" w:eastAsiaTheme="majorEastAsia" w:hAnsiTheme="majorHAns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74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rsid w:val="00074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07477C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7477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07477C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rsid w:val="0007477C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7477C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07477C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0747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7477C"/>
    <w:rPr>
      <w:rFonts w:cs="Times New Roman"/>
      <w:sz w:val="16"/>
      <w:szCs w:val="16"/>
      <w:lang w:eastAsia="en-US"/>
    </w:rPr>
  </w:style>
  <w:style w:type="character" w:styleId="Rimandonotadichiusura">
    <w:name w:val="endnote reference"/>
    <w:basedOn w:val="Carpredefinitoparagrafo"/>
    <w:uiPriority w:val="99"/>
    <w:semiHidden/>
    <w:rsid w:val="0007477C"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rsid w:val="0007477C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07477C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0747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07477C"/>
    <w:pPr>
      <w:spacing w:after="0" w:line="240" w:lineRule="auto"/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rsid w:val="00074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074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07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07477C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7477C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7477C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7477C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7477C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7477C"/>
    <w:rPr>
      <w:rFonts w:cs="Times New Roman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07477C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07477C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07477C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0747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07477C"/>
    <w:rPr>
      <w:sz w:val="22"/>
      <w:szCs w:val="22"/>
    </w:rPr>
  </w:style>
  <w:style w:type="paragraph" w:customStyle="1" w:styleId="iltesto">
    <w:name w:val="il testo"/>
    <w:basedOn w:val="Normale"/>
    <w:uiPriority w:val="99"/>
    <w:rsid w:val="00CB7E54"/>
    <w:pPr>
      <w:spacing w:line="360" w:lineRule="auto"/>
      <w:jc w:val="both"/>
    </w:pPr>
    <w:rPr>
      <w:sz w:val="22"/>
      <w:szCs w:val="22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FA29E8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A29E8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E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72E44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C417B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417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A12E59"/>
    <w:pPr>
      <w:ind w:left="708"/>
    </w:pPr>
  </w:style>
  <w:style w:type="table" w:styleId="Grigliatabella">
    <w:name w:val="Table Grid"/>
    <w:basedOn w:val="Tabellanormale"/>
    <w:uiPriority w:val="59"/>
    <w:rsid w:val="007C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C9DA5-EB60-4453-8B12-CBB3AC8B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DEL DIRIGENTE DELLA</vt:lpstr>
    </vt:vector>
  </TitlesOfParts>
  <Company>R.M.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DEL DIRIGENTE DELLA</dc:title>
  <dc:creator>Servizio Informatica</dc:creator>
  <cp:lastModifiedBy>Ilaria</cp:lastModifiedBy>
  <cp:revision>3</cp:revision>
  <cp:lastPrinted>2018-10-23T13:34:00Z</cp:lastPrinted>
  <dcterms:created xsi:type="dcterms:W3CDTF">2020-03-06T20:43:00Z</dcterms:created>
  <dcterms:modified xsi:type="dcterms:W3CDTF">2020-03-06T21:07:00Z</dcterms:modified>
</cp:coreProperties>
</file>