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e"/>
        <w:shd w:val="clear" w:fill="FFFFFF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-81915</wp:posOffset>
                </wp:positionH>
                <wp:positionV relativeFrom="paragraph">
                  <wp:posOffset>-54610</wp:posOffset>
                </wp:positionV>
                <wp:extent cx="2026285" cy="251460"/>
                <wp:effectExtent l="0" t="0" r="0" b="0"/>
                <wp:wrapNone/>
                <wp:docPr id="1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720" cy="2509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e"/>
                              <w:shd w:val="clear" w:fill="FFFFFF"/>
                              <w:spacing w:before="0" w:after="200"/>
                              <w:rPr/>
                            </w:pPr>
                            <w:r>
                              <w:rPr>
                                <w:b/>
                                <w:smallCaps/>
                                <w:color w:val="00000A"/>
                              </w:rPr>
                              <w:t>Informazioni Personali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stroked="t" style="position:absolute;margin-left:-6.45pt;margin-top:-4.3pt;width:159.45pt;height:19.7pt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Normale"/>
                        <w:shd w:val="clear" w:fill="FFFFFF"/>
                        <w:spacing w:before="0" w:after="200"/>
                        <w:rPr/>
                      </w:pPr>
                      <w:r>
                        <w:rPr>
                          <w:b/>
                          <w:smallCaps/>
                          <w:color w:val="00000A"/>
                        </w:rPr>
                        <w:t>Informazioni Personali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Style w:val="Carpredefinitoparagrafo"/>
          <w:lang w:eastAsia="it-IT"/>
        </w:rPr>
        <w:t xml:space="preserve">  </w:t>
      </w:r>
    </w:p>
    <w:tbl>
      <w:tblPr>
        <w:tblW w:w="9687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3166"/>
        <w:gridCol w:w="251"/>
        <w:gridCol w:w="6270"/>
      </w:tblGrid>
      <w:tr>
        <w:trPr/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40" w:before="0" w:after="0"/>
              <w:rPr/>
            </w:pPr>
            <w:r>
              <w:rPr/>
              <w:t>Cognome Nome</w:t>
            </w:r>
          </w:p>
        </w:tc>
        <w:tc>
          <w:tcPr>
            <w:tcW w:w="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40" w:before="0" w:after="0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Tosco Eugenio      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40" w:before="0" w:after="0"/>
              <w:rPr/>
            </w:pPr>
            <w:r>
              <w:rPr/>
              <w:t>Data di Nascita</w:t>
            </w:r>
          </w:p>
        </w:tc>
        <w:tc>
          <w:tcPr>
            <w:tcW w:w="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40" w:before="0" w:after="0"/>
              <w:rPr>
                <w:rStyle w:val="Carpredefinitoparagrafo"/>
                <w:rFonts w:cs="Arial"/>
                <w:b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40" w:before="0" w:after="0"/>
              <w:rPr/>
            </w:pPr>
            <w:r>
              <w:rPr/>
              <w:t>Qualifica</w:t>
            </w:r>
          </w:p>
        </w:tc>
        <w:tc>
          <w:tcPr>
            <w:tcW w:w="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40" w:before="0" w:after="0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Dir.I° Livello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40" w:before="0" w:after="0"/>
              <w:rPr/>
            </w:pPr>
            <w:r>
              <w:rPr/>
              <w:t>Amministrazione</w:t>
            </w:r>
          </w:p>
        </w:tc>
        <w:tc>
          <w:tcPr>
            <w:tcW w:w="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40" w:before="0" w:after="0"/>
              <w:rPr>
                <w:b/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ASUR ZT 11 – Fermo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40" w:before="0" w:after="0"/>
              <w:rPr/>
            </w:pPr>
            <w:r>
              <w:rPr/>
              <w:t>Incarico attuale</w:t>
            </w:r>
          </w:p>
        </w:tc>
        <w:tc>
          <w:tcPr>
            <w:tcW w:w="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40" w:before="0" w:after="0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Responsabile U.O.S.D. Chirurgia Orale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40" w:before="0" w:after="0"/>
              <w:rPr/>
            </w:pPr>
            <w:r>
              <w:rPr/>
              <w:t>Numero telefonico dell’ufficio</w:t>
            </w:r>
          </w:p>
        </w:tc>
        <w:tc>
          <w:tcPr>
            <w:tcW w:w="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40" w:before="0" w:after="0"/>
              <w:rPr>
                <w:rStyle w:val="Carpredefinitoparagrafo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40" w:before="0" w:after="0"/>
              <w:rPr/>
            </w:pPr>
            <w:r>
              <w:rPr/>
              <w:t>Fax dell’Ufficio</w:t>
            </w:r>
          </w:p>
        </w:tc>
        <w:tc>
          <w:tcPr>
            <w:tcW w:w="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40" w:before="0" w:after="0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     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40" w:before="0" w:after="0"/>
              <w:rPr/>
            </w:pPr>
            <w:r>
              <w:rPr/>
              <w:t>E-mail istituzionale</w:t>
            </w:r>
          </w:p>
        </w:tc>
        <w:tc>
          <w:tcPr>
            <w:tcW w:w="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40" w:before="0" w:after="0"/>
              <w:rPr>
                <w:rStyle w:val="Carpredefinitoparagrafo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e"/>
        <w:rPr/>
      </w:pPr>
      <w:r>
        <w:rPr/>
      </w:r>
    </w:p>
    <w:p>
      <w:pPr>
        <w:pStyle w:val="Normale"/>
        <w:shd w:val="clear" w:fill="FFFFFF"/>
        <w:rPr>
          <w:rStyle w:val="Carpredefinitoparagrafo"/>
          <w:lang w:eastAsia="it-IT"/>
        </w:rPr>
      </w:pPr>
      <w:r>
        <w:rPr>
          <w:lang w:eastAsia="it-IT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-81915</wp:posOffset>
                </wp:positionH>
                <wp:positionV relativeFrom="paragraph">
                  <wp:posOffset>73025</wp:posOffset>
                </wp:positionV>
                <wp:extent cx="2483485" cy="475615"/>
                <wp:effectExtent l="0" t="0" r="0" b="0"/>
                <wp:wrapNone/>
                <wp:docPr id="3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920" cy="4748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e"/>
                              <w:shd w:val="clear" w:fill="FFFFFF"/>
                              <w:spacing w:before="0" w:after="200"/>
                              <w:rPr/>
                            </w:pPr>
                            <w:r>
                              <w:rPr>
                                <w:b/>
                                <w:smallCaps/>
                                <w:color w:val="00000A"/>
                              </w:rPr>
                              <w:t>Titoli di Studio e Professionali ed  Esperienze Lavorative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t" style="position:absolute;margin-left:-6.45pt;margin-top:5.75pt;width:195.45pt;height:37.35pt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Normale"/>
                        <w:shd w:val="clear" w:fill="FFFFFF"/>
                        <w:spacing w:before="0" w:after="200"/>
                        <w:rPr/>
                      </w:pPr>
                      <w:r>
                        <w:rPr>
                          <w:b/>
                          <w:smallCaps/>
                          <w:color w:val="00000A"/>
                        </w:rPr>
                        <w:t>Titoli di Studio e Professionali ed  Esperienze Lavorative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e"/>
        <w:rPr/>
      </w:pPr>
      <w:r>
        <w:rPr/>
      </w:r>
    </w:p>
    <w:tbl>
      <w:tblPr>
        <w:tblW w:w="9687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3166"/>
        <w:gridCol w:w="251"/>
        <w:gridCol w:w="6270"/>
      </w:tblGrid>
      <w:tr>
        <w:trPr/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uppressAutoHyphens w:val="true"/>
              <w:spacing w:lineRule="auto" w:line="276" w:before="0" w:after="200"/>
              <w:rPr/>
            </w:pPr>
            <w:r>
              <w:rPr/>
              <w:t>Titoli di Studio</w:t>
            </w:r>
          </w:p>
        </w:tc>
        <w:tc>
          <w:tcPr>
            <w:tcW w:w="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6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uppressAutoHyphens w:val="true"/>
              <w:spacing w:lineRule="auto" w:line="276" w:before="0" w:after="200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Laurea Medicina e Chirurgia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uppressAutoHyphens w:val="true"/>
              <w:spacing w:lineRule="auto" w:line="276" w:before="0" w:after="200"/>
              <w:rPr/>
            </w:pPr>
            <w:r>
              <w:rPr/>
              <w:t>Altri titoli di studio e professionali</w:t>
            </w:r>
          </w:p>
        </w:tc>
        <w:tc>
          <w:tcPr>
            <w:tcW w:w="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6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uppressAutoHyphens w:val="true"/>
              <w:spacing w:lineRule="auto" w:line="276" w:before="0" w:after="200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Specializzazione in Odontostomatologia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uppressAutoHyphens w:val="true"/>
              <w:spacing w:lineRule="auto" w:line="276" w:before="0" w:after="200"/>
              <w:rPr/>
            </w:pPr>
            <w:r>
              <w:rPr/>
              <w:t xml:space="preserve">Esperienze professionali                           </w:t>
            </w:r>
          </w:p>
        </w:tc>
        <w:tc>
          <w:tcPr>
            <w:tcW w:w="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6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lineRule="auto" w:line="276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Università di Ginevra-Università di Wuertzburg</w:t>
            </w:r>
          </w:p>
          <w:p>
            <w:pPr>
              <w:pStyle w:val="Normale"/>
              <w:shd w:val="clear" w:fill="FFFFFF"/>
              <w:suppressAutoHyphens w:val="true"/>
              <w:spacing w:lineRule="auto" w:line="276" w:before="0" w:after="200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Insegnamento Endodonzia Università Ancona dall'A.A.1992 a tutt'oggi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uppressAutoHyphens w:val="true"/>
              <w:spacing w:lineRule="auto" w:line="276" w:before="0" w:after="200"/>
              <w:rPr/>
            </w:pPr>
            <w:r>
              <w:rPr/>
              <w:t>Capacità linguistiche</w:t>
            </w:r>
          </w:p>
        </w:tc>
        <w:tc>
          <w:tcPr>
            <w:tcW w:w="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6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uppressAutoHyphens w:val="true"/>
              <w:spacing w:lineRule="auto" w:line="276" w:before="0" w:after="200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Francese ,Inglese,Tedesco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uppressAutoHyphens w:val="true"/>
              <w:spacing w:lineRule="auto" w:line="276" w:before="0" w:after="200"/>
              <w:rPr/>
            </w:pPr>
            <w:r>
              <w:rPr/>
              <w:t>Capacità nell’uso delle tecnologie</w:t>
            </w:r>
          </w:p>
        </w:tc>
        <w:tc>
          <w:tcPr>
            <w:tcW w:w="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6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uppressAutoHyphens w:val="true"/>
              <w:spacing w:lineRule="auto" w:line="276" w:before="0" w:after="200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Microscopia clinica,utilizzo pc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uppressAutoHyphens w:val="true"/>
              <w:spacing w:lineRule="auto" w:line="276" w:before="0" w:after="200"/>
              <w:rPr/>
            </w:pPr>
            <w:r>
              <w:rPr/>
              <w:t xml:space="preserve">Altro                                      </w:t>
            </w:r>
            <w:r>
              <w:rPr>
                <w:rStyle w:val="Carpredefinitoparagrafo"/>
                <w:sz w:val="18"/>
                <w:szCs w:val="18"/>
              </w:rPr>
              <w:t>(partecipazione a convegni e seminari, pubblicazioni, collaborazione a riviste, ecc., ed ogni altra informazione che il dirigente ritiene di dover pubblicare)</w:t>
            </w:r>
          </w:p>
        </w:tc>
        <w:tc>
          <w:tcPr>
            <w:tcW w:w="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6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rPr>
                <w:b/>
                <w:b/>
                <w:bCs/>
              </w:rPr>
            </w:pPr>
            <w:r>
              <w:rPr>
                <w:b/>
                <w:bCs/>
              </w:rPr>
              <w:t>Socio Attivo della Accademia Italiana di Endodonzia</w:t>
            </w:r>
          </w:p>
          <w:p>
            <w:pPr>
              <w:pStyle w:val="Normale"/>
              <w:rPr>
                <w:b/>
                <w:b/>
                <w:bCs/>
              </w:rPr>
            </w:pPr>
            <w:r>
              <w:rPr>
                <w:b/>
                <w:bCs/>
              </w:rPr>
              <w:t>Socio Attivo della Società Italiana di Endodonzia di cui è membro dell’Editorial Board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Relatore in: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Considerazioni pratiche sulla diagnosi e sulla terapia endodontica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giugno 1993 Amdi Macerata</w:t>
            </w:r>
          </w:p>
          <w:p>
            <w:pPr>
              <w:pStyle w:val="Normale"/>
              <w:shd w:val="clear" w:fill="FFFFFF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Giornata multidisciplinaredi odontoiatria quotidiana AIOG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Considerazioni pratiche sulla diagnosi e sulla terapia endodontica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dicembre 1995 Falconara</w:t>
            </w:r>
          </w:p>
          <w:p>
            <w:pPr>
              <w:pStyle w:val="Normale"/>
              <w:shd w:val="clear" w:fill="FFFFFF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Possibilità terapeutiche dell’Elemento singolo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Bari 2-3 febbraio 1996 AMDI</w:t>
            </w:r>
          </w:p>
          <w:p>
            <w:pPr>
              <w:pStyle w:val="Normale"/>
              <w:shd w:val="clear" w:fill="FFFFFF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Cenacolo odontostomatologico emiliano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martedì di aggiornamento scientifico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Come conservare l’elemento dentale :Conservativa ed Endodonzia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 novembre 1996 Bologna</w:t>
            </w:r>
          </w:p>
          <w:p>
            <w:pPr>
              <w:pStyle w:val="Normale"/>
              <w:shd w:val="clear" w:fill="FFFFFF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 conservazione e il restauro dell’elemento dentale:materiali e metodi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Conoscenza e rispetto dell’unità biologica pulpo-dentinale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 aprile 1997 Anthos Events  Imola</w:t>
            </w:r>
          </w:p>
          <w:p>
            <w:pPr>
              <w:pStyle w:val="Normale"/>
              <w:shd w:val="clear" w:fill="FFFFFF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III° Convegno di Odontostomatologia a Roccaraso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Unita pulpo-dentinale:Interpretazione clinica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gennaio 1998</w:t>
            </w:r>
          </w:p>
          <w:p>
            <w:pPr>
              <w:pStyle w:val="Normale"/>
              <w:shd w:val="clear" w:fill="FFFFFF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Cenacolo Odontostomatologico Campano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Possibilità terapeutiche del singolo Elemento:Conservativa ed endodonzia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Salerno 16 maggio 1998</w:t>
            </w:r>
          </w:p>
          <w:p>
            <w:pPr>
              <w:pStyle w:val="Normale"/>
              <w:shd w:val="clear" w:fill="FFFFFF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shd w:val="clear" w:fill="FFFFFF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Andi Provinciale Ascoli Piceno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Odontoiatria oggi:evidenze cliniche e sperimentali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San Benedetto del Tronto,3 ottobre 1998</w:t>
            </w:r>
          </w:p>
          <w:p>
            <w:pPr>
              <w:pStyle w:val="Normale"/>
              <w:shd w:val="clear" w:fill="FFFFFF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ANDI sezione Provinciale di Matera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Cosa è cambiato in endodonzia con l’introduzione degli strumenti al NiTi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 dei nuovi sistemi di otturazione  canalare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Matera 19 giugno 1999</w:t>
            </w:r>
          </w:p>
          <w:p>
            <w:pPr>
              <w:pStyle w:val="Normale"/>
              <w:shd w:val="clear" w:fill="FFFFFF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AIE Accademia Italiana di Endodonzia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Programma di aggiornamento culturale per l’anno 2000: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Endodonzia oggi:Aspetti biologici e clinici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Foggia 15 aprile 2000</w:t>
            </w:r>
          </w:p>
          <w:p>
            <w:pPr>
              <w:pStyle w:val="Normale"/>
              <w:shd w:val="clear" w:fill="FFFFFF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Responsabile anno 2000 per le Marche del sud del progetto Pre.Di.Ca.Prevenzione e Diagnosi Precoce del Cancro Orale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Organizzato dalla Confederazione Nazionale dei Cenacoli Odontostomatologici e dalla S.I.PM.O. Società Italiana di Patologia e Medicina Orale</w:t>
            </w:r>
          </w:p>
          <w:p>
            <w:pPr>
              <w:pStyle w:val="Normale"/>
              <w:shd w:val="clear" w:fill="FFFFFF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Firenze Incontri:Orizzonti Aperti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Strumenti al NiTi:confronto clinico e al microscopio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Dicembre 2001</w:t>
            </w:r>
          </w:p>
          <w:p>
            <w:pPr>
              <w:pStyle w:val="Normale"/>
              <w:shd w:val="clear" w:fill="FFFFFF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Cenacolo Odontostomatologico Marchigiano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Endodonzia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Porto d’Ascoli 28 febbraio 2002</w:t>
            </w:r>
          </w:p>
          <w:p>
            <w:pPr>
              <w:pStyle w:val="Normale"/>
              <w:shd w:val="clear" w:fill="FFFFFF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Contratto per Corso Integrativo presso il Corso di Laurea in Odontoiatria e Protesi Dentaria Università degli Studi di Ancona per l’A.A. 2001/02: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 strumentazione al NiTi in Endodonzia </w:t>
            </w:r>
          </w:p>
          <w:p>
            <w:pPr>
              <w:pStyle w:val="Normale"/>
              <w:shd w:val="clear" w:fill="FFFFFF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shd w:val="clear" w:fill="FFFFFF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Universitè de Rennes :Facultè de Odontologie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Composites à l’italienne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giugno 2002</w:t>
            </w:r>
          </w:p>
          <w:p>
            <w:pPr>
              <w:pStyle w:val="Normale"/>
              <w:shd w:val="clear" w:fill="FFFFFF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Seminario di Chirurgia maxillo facciale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Colli del Tronto 19 Ottobre 2002</w:t>
            </w:r>
          </w:p>
          <w:p>
            <w:pPr>
              <w:pStyle w:val="Normale"/>
              <w:shd w:val="clear" w:fill="FFFFFF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X° Congresso Nazionale AIE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 dentina:struttura e aspetti istopatologici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Montecatini  25 Ottobre 2002</w:t>
            </w:r>
          </w:p>
          <w:p>
            <w:pPr>
              <w:pStyle w:val="Normale"/>
              <w:shd w:val="clear" w:fill="FFFFFF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Giornata di Endodonzia ANDI Sez Provinciale di Terni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Endodonzia clinica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Terni 23 Novembre 2002</w:t>
            </w:r>
          </w:p>
          <w:p>
            <w:pPr>
              <w:pStyle w:val="Normale"/>
              <w:shd w:val="clear" w:fill="FFFFFF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Dental Sardinia 2003 Incontri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Lettura biologica della terapia endodontica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Cagliari 28 Giugno 2003</w:t>
            </w:r>
          </w:p>
          <w:p>
            <w:pPr>
              <w:pStyle w:val="Normale"/>
              <w:shd w:val="clear" w:fill="FFFFFF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IX° Congresso Dentalevante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 chirurgia exodontica dei terzi molari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Bari 6-7 Novembre 2003</w:t>
            </w:r>
          </w:p>
          <w:p>
            <w:pPr>
              <w:pStyle w:val="Normale"/>
              <w:shd w:val="clear" w:fill="FFFFFF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 patologie del cavo orale nei pazienti emofilici e anticoagulanti</w:t>
            </w:r>
          </w:p>
          <w:p>
            <w:pPr>
              <w:pStyle w:val="Normal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Coordinatore scientifico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Macerata 30 Ottobre 2004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Corso Annuale di perfezionamento in Endodonzia Clinica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Clinica odontoiatrica Università di Ancona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Gennaio-Dicembre 2003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Coordinatore e Relatore</w:t>
            </w:r>
          </w:p>
          <w:p>
            <w:pPr>
              <w:pStyle w:val="Normale"/>
              <w:shd w:val="clear" w:fill="FFFFFF"/>
              <w:rPr>
                <w:rStyle w:val="Carpredefinitoparagrafo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Corso Annuale di perfezionamento in Endodonzia Clinica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Clinica odontoiatrica Università di Ancona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Gennaio-Dicembre 2004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Coordinatore e Relatore</w:t>
            </w:r>
          </w:p>
          <w:p>
            <w:pPr>
              <w:pStyle w:val="Normale"/>
              <w:shd w:val="clear" w:fill="FFFFFF"/>
              <w:rPr>
                <w:rStyle w:val="Carpredefinitoparagrafo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Giornata Incontro Pluritematico dell’Odontoiatria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Marchigiana Case Report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Anatomia Canalare complessa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Ancona 20 Novembre 2010</w:t>
            </w:r>
          </w:p>
          <w:p>
            <w:pPr>
              <w:pStyle w:val="Normale"/>
              <w:shd w:val="clear" w:fill="FFFFFF"/>
              <w:rPr>
                <w:rStyle w:val="Carpredefinitoparagrafo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Il recupero dell’elemento dentale gravemente compromesso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Enddonzia:terapia canalare,ultrasuoni,strumentazione.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Catania 16 Aprile 2011</w:t>
            </w:r>
          </w:p>
          <w:p>
            <w:pPr>
              <w:pStyle w:val="Normale"/>
              <w:shd w:val="clear" w:fill="FFFFFF"/>
              <w:rPr>
                <w:rStyle w:val="Carpredefinitoparagrafo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VIII Giornate Irpine di Odontoiatria Pratica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Attualità Operative della terapia endodontica ortograda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Avellino 21 Ottobre 2011</w:t>
            </w:r>
          </w:p>
          <w:p>
            <w:pPr>
              <w:pStyle w:val="Normale"/>
              <w:shd w:val="clear" w:fill="FFFFFF"/>
              <w:rPr>
                <w:rStyle w:val="Carpredefinitoparagrafo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Continuing Education Accademia Italiana di Endodonzia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Aspetti biologici in Endodonzia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Predappio 28 Giugno 2012</w:t>
            </w:r>
          </w:p>
          <w:p>
            <w:pPr>
              <w:pStyle w:val="Normale"/>
              <w:shd w:val="clear" w:fill="FFFFFF"/>
              <w:rPr>
                <w:rStyle w:val="Carpredefinitoparagrafo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Continuing Education Accademia Italiana di Endodonzia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La sagomatura con Protaper e Wave One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Predappio 21 Luglio 2012</w:t>
            </w:r>
          </w:p>
          <w:p>
            <w:pPr>
              <w:pStyle w:val="Normale"/>
              <w:shd w:val="clear" w:fill="FFFFFF"/>
              <w:rPr>
                <w:rStyle w:val="Carpredefinitoparagrafo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Sofia international Dental Meeting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Endo periolesion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Sofia 13 Ottobre 2015</w:t>
            </w:r>
          </w:p>
          <w:p>
            <w:pPr>
              <w:pStyle w:val="Normale"/>
              <w:shd w:val="clear" w:fill="FFFFFF"/>
              <w:rPr>
                <w:rStyle w:val="Carpredefinitoparagrafo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35 Congresso NazionaleSocietà Italiana di Endodonzia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Lesioni endoparodontali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Bologna 7 Novembre 2015</w:t>
            </w:r>
          </w:p>
          <w:p>
            <w:pPr>
              <w:pStyle w:val="Normale"/>
              <w:shd w:val="clear" w:fill="FFFFFF"/>
              <w:rPr>
                <w:rStyle w:val="Carpredefinitoparagrafo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21 UAE International Dental Conference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Achieving success in endodontic therapy:key role of modern technologies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Dubai 7-9 Febbraio 2017</w:t>
            </w:r>
          </w:p>
          <w:p>
            <w:pPr>
              <w:pStyle w:val="Normale"/>
              <w:shd w:val="clear" w:fill="FFFFFF"/>
              <w:rPr>
                <w:rStyle w:val="Carpredefinitoparagrafo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Società Marchigiana di Endodonzia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Anatomia macroscopica e microscopica dell’endodonto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Ancona 4 Marzo 2018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Attualmente presidente sezione provinciale ANDI per la provincia di Macerata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Consigliere C.A.O. dell’Ordine dei Medici della provincia di Fermo per il 3° mandato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Titolare dell’Insegnamento di Endodonzia Clinica presso il C.L.M.O.P.D. dell’Università politecnica delle Marche Ancona.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b/>
                <w:sz w:val="24"/>
                <w:szCs w:val="24"/>
              </w:rPr>
              <w:t>Autore di numerosi articoli scientifici anche su riviste internazionali e di  tre capitoli neii testi:</w:t>
            </w:r>
          </w:p>
          <w:p>
            <w:pPr>
              <w:pStyle w:val="Paragrafoelenco"/>
              <w:widowControl w:val="false"/>
              <w:numPr>
                <w:ilvl w:val="0"/>
                <w:numId w:val="2"/>
              </w:numPr>
              <w:shd w:val="clear" w:fill="FFFFFF"/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sz w:val="28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</w:rPr>
              <w:t>ATLANTE DI ANATOMIA CANALARE</w:t>
            </w:r>
          </w:p>
          <w:p>
            <w:pPr>
              <w:pStyle w:val="Paragrafoelenco"/>
              <w:widowControl w:val="false"/>
              <w:shd w:val="clear" w:fill="FFFFFF"/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ind w:left="360" w:right="0" w:hanging="0"/>
              <w:rPr>
                <w:rFonts w:cs="Helvetica;Arial"/>
                <w:b/>
                <w:b/>
                <w:bCs/>
                <w:sz w:val="28"/>
                <w:szCs w:val="16"/>
              </w:rPr>
            </w:pPr>
            <w:r>
              <w:rPr>
                <w:rFonts w:cs="Helvetica;Arial"/>
                <w:b/>
                <w:bCs/>
                <w:sz w:val="28"/>
                <w:szCs w:val="16"/>
              </w:rPr>
            </w:r>
          </w:p>
          <w:p>
            <w:pPr>
              <w:pStyle w:val="Paragrafoelenco"/>
              <w:widowControl w:val="false"/>
              <w:shd w:val="clear" w:fill="FFFFFF"/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rPr>
                <w:rFonts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CAP 4 Anatomia dei primi premolari mascellari (In coll con Cardinali F)</w:t>
            </w:r>
          </w:p>
          <w:p>
            <w:pPr>
              <w:pStyle w:val="Normal"/>
              <w:widowControl w:val="false"/>
              <w:shd w:val="clear" w:fill="FFFFFF"/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  <w:p>
            <w:pPr>
              <w:pStyle w:val="Paragrafoelenco"/>
              <w:widowControl w:val="false"/>
              <w:shd w:val="clear" w:fill="FFFFFF"/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ind w:left="720" w:right="0" w:hanging="0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cs="Arial"/>
                <w:b/>
                <w:bCs/>
                <w:sz w:val="24"/>
                <w:szCs w:val="24"/>
              </w:rPr>
              <w:t>CAP 14 Analisi mediante MicroCT</w:t>
            </w:r>
          </w:p>
          <w:p>
            <w:pPr>
              <w:pStyle w:val="Paragrafoelenco"/>
              <w:widowControl w:val="false"/>
              <w:shd w:val="clear" w:fill="FFFFFF"/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ind w:left="720" w:right="0" w:hanging="0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dell’anatomia canalare </w:t>
            </w:r>
          </w:p>
          <w:p>
            <w:pPr>
              <w:pStyle w:val="Paragrafoelenco"/>
              <w:widowControl w:val="false"/>
              <w:shd w:val="clear" w:fill="FFFFFF"/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rPr>
                <w:rFonts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(In coll con M.Gottfried Laursen dell’Università di Aarus DK.-</w:t>
            </w:r>
          </w:p>
          <w:p>
            <w:pPr>
              <w:pStyle w:val="Paragrafoelenco"/>
              <w:widowControl w:val="false"/>
              <w:shd w:val="clear" w:fill="FFFFFF"/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Tecniche Nuove Ed Ed.</w:t>
            </w:r>
          </w:p>
          <w:p>
            <w:pPr>
              <w:pStyle w:val="Paragrafoelenco"/>
              <w:widowControl w:val="false"/>
              <w:shd w:val="clear" w:fill="FFFFFF"/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Paragrafoelenco"/>
              <w:widowControl w:val="false"/>
              <w:numPr>
                <w:ilvl w:val="0"/>
                <w:numId w:val="2"/>
              </w:numPr>
              <w:shd w:val="clear" w:fill="FFFFFF"/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rPr>
                <w:rFonts w:cs="Helvetica;Arial"/>
                <w:b/>
                <w:b/>
                <w:bCs/>
                <w:sz w:val="24"/>
                <w:szCs w:val="24"/>
              </w:rPr>
            </w:pPr>
            <w:r>
              <w:rPr>
                <w:rFonts w:cs="Helvetica;Arial"/>
                <w:b/>
                <w:bCs/>
                <w:sz w:val="24"/>
                <w:szCs w:val="24"/>
              </w:rPr>
              <w:t>MANUALE DI ENDODONZIA</w:t>
            </w:r>
          </w:p>
          <w:p>
            <w:pPr>
              <w:pStyle w:val="Paragrafoelenco"/>
              <w:widowControl w:val="false"/>
              <w:shd w:val="clear" w:fill="FFFFFF"/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rPr>
                <w:rFonts w:cs="Helvetica;Arial"/>
                <w:b/>
                <w:b/>
                <w:bCs/>
                <w:szCs w:val="16"/>
              </w:rPr>
            </w:pPr>
            <w:r>
              <w:rPr>
                <w:rFonts w:cs="Helvetica;Arial"/>
                <w:b/>
                <w:bCs/>
                <w:szCs w:val="16"/>
              </w:rPr>
            </w:r>
          </w:p>
          <w:p>
            <w:pPr>
              <w:pStyle w:val="Paragrafoelenco"/>
              <w:widowControl w:val="false"/>
              <w:numPr>
                <w:ilvl w:val="0"/>
                <w:numId w:val="2"/>
              </w:numPr>
              <w:shd w:val="clear" w:fill="FFFFFF"/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rPr>
                <w:rFonts w:cs="Helvetica;Arial"/>
                <w:b/>
                <w:b/>
                <w:bCs/>
                <w:sz w:val="24"/>
                <w:szCs w:val="24"/>
              </w:rPr>
            </w:pPr>
            <w:r>
              <w:rPr>
                <w:rFonts w:cs="Helvetica;Arial"/>
                <w:b/>
                <w:bCs/>
                <w:sz w:val="24"/>
                <w:szCs w:val="24"/>
              </w:rPr>
              <w:t>CAP.I°:STRUTTURA E FISIOLOGIA DELLA POLPA -</w:t>
            </w:r>
          </w:p>
          <w:p>
            <w:pPr>
              <w:pStyle w:val="Paragrafoelenco"/>
              <w:widowControl w:val="false"/>
              <w:shd w:val="clear" w:fill="FFFFFF"/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rPr>
                <w:rFonts w:cs="Helvetica;Arial"/>
                <w:b/>
                <w:b/>
                <w:bCs/>
                <w:sz w:val="24"/>
                <w:szCs w:val="24"/>
              </w:rPr>
            </w:pPr>
            <w:r>
              <w:rPr>
                <w:rFonts w:cs="Helvetica;Arial"/>
                <w:b/>
                <w:bCs/>
                <w:sz w:val="24"/>
                <w:szCs w:val="24"/>
              </w:rPr>
              <w:t>Società Italiana di Endodonzia Pagg.22-40</w:t>
            </w:r>
          </w:p>
          <w:p>
            <w:pPr>
              <w:pStyle w:val="Paragrafoelenco"/>
              <w:widowControl w:val="false"/>
              <w:shd w:val="clear" w:fill="FFFFFF"/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rPr/>
            </w:pPr>
            <w:r>
              <w:rPr>
                <w:rStyle w:val="Carpredefinitoparagrafo"/>
                <w:rFonts w:cs="Helvetica;Arial"/>
                <w:b/>
                <w:bCs/>
                <w:sz w:val="24"/>
                <w:szCs w:val="24"/>
              </w:rPr>
              <w:t>EDRA Ed.</w:t>
            </w:r>
          </w:p>
          <w:p>
            <w:pPr>
              <w:pStyle w:val="Normale"/>
              <w:shd w:val="clear" w:fill="FFFFFF"/>
              <w:spacing w:before="0" w:after="200"/>
              <w:rPr>
                <w:rStyle w:val="Carpredefinitoparagrafo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uppressAutoHyphens w:val="true"/>
              <w:spacing w:lineRule="auto" w:line="276" w:before="0" w:after="200"/>
              <w:rPr/>
            </w:pPr>
            <w:r>
              <w:rPr/>
              <w:t xml:space="preserve">         </w:t>
            </w:r>
          </w:p>
        </w:tc>
        <w:tc>
          <w:tcPr>
            <w:tcW w:w="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6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e"/>
              <w:shd w:val="clear" w:fill="FFFFFF"/>
              <w:spacing w:before="0" w:after="20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e"/>
        <w:rPr/>
      </w:pPr>
      <w:r>
        <w:rPr/>
      </w:r>
    </w:p>
    <w:p>
      <w:pPr>
        <w:pStyle w:val="Normale"/>
        <w:shd w:val="clear" w:fill="FFFFFF"/>
        <w:suppressAutoHyphens w:val="true"/>
        <w:spacing w:lineRule="auto" w:line="276" w:before="0" w:after="200"/>
        <w:rPr/>
      </w:pPr>
      <w:r>
        <w:rPr/>
        <w:t xml:space="preserve"> </w:t>
      </w:r>
    </w:p>
    <w:sectPr>
      <w:type w:val="nextPage"/>
      <w:pgSz w:w="11906" w:h="16838"/>
      <w:pgMar w:left="1134" w:right="1134" w:header="0" w:top="1079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Genev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szCs w:val="16"/>
        <w:rFonts w:cs="Helvetica;Arial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Times New Roman"/>
        <w:lang w:val="it-IT" w:eastAsia="it-IT" w:bidi="ar-SA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FFFFFF"/>
      <w:suppressAutoHyphens w:val="false"/>
      <w:overflowPunct w:val="true"/>
      <w:bidi w:val="0"/>
      <w:snapToGrid w:val="true"/>
      <w:spacing w:lineRule="auto" w:line="24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00000A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it-IT" w:eastAsia="it-IT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hd w:val="clear" w:fill="FFFFFF"/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qFormat/>
    <w:pPr>
      <w:numPr>
        <w:ilvl w:val="1"/>
        <w:numId w:val="1"/>
      </w:numPr>
      <w:shd w:val="clear" w:fill="FFFFFF"/>
      <w:spacing w:before="200" w:after="12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qFormat/>
    <w:pPr>
      <w:numPr>
        <w:ilvl w:val="2"/>
        <w:numId w:val="1"/>
      </w:numPr>
      <w:shd w:val="clear" w:fill="FFFFFF"/>
      <w:spacing w:before="140" w:after="120"/>
      <w:outlineLvl w:val="2"/>
    </w:pPr>
    <w:rPr>
      <w:b/>
      <w:bCs/>
      <w:sz w:val="28"/>
      <w:szCs w:val="28"/>
    </w:rPr>
  </w:style>
  <w:style w:type="character" w:styleId="Carpredefinitoparagrafo">
    <w:name w:val="Car. predefinito paragrafo"/>
    <w:qFormat/>
    <w:rPr/>
  </w:style>
  <w:style w:type="character" w:styleId="WW8Num2z0">
    <w:name w:val="WW8Num2z0"/>
    <w:qFormat/>
    <w:rPr>
      <w:rFonts w:ascii="Geneva" w:hAnsi="Geneva" w:cs="Helvetica;Arial"/>
      <w:sz w:val="28"/>
      <w:szCs w:val="16"/>
      <w:lang w:val="en-US"/>
    </w:rPr>
  </w:style>
  <w:style w:type="character" w:styleId="ListLabel1">
    <w:name w:val="ListLabel 1"/>
    <w:qFormat/>
    <w:rPr>
      <w:rFonts w:cs="Helvetica;Arial"/>
      <w:b/>
      <w:sz w:val="24"/>
      <w:szCs w:val="16"/>
      <w:lang w:val="en-US"/>
    </w:rPr>
  </w:style>
  <w:style w:type="character" w:styleId="ListLabel2">
    <w:name w:val="ListLabel 2"/>
    <w:qFormat/>
    <w:rPr>
      <w:rFonts w:cs="Helvetica;Arial"/>
      <w:b/>
      <w:sz w:val="24"/>
      <w:szCs w:val="16"/>
      <w:lang w:val="en-US"/>
    </w:rPr>
  </w:style>
  <w:style w:type="paragraph" w:styleId="Titolo">
    <w:name w:val="Titolo"/>
    <w:basedOn w:val="Normal"/>
    <w:next w:val="Corpodeltesto"/>
    <w:qFormat/>
    <w:pPr>
      <w:keepNext w:val="true"/>
      <w:shd w:val="clear" w:fill="FFFFFF"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Corpodeltesto">
    <w:name w:val="Body Text"/>
    <w:basedOn w:val="Normal"/>
    <w:pPr>
      <w:shd w:val="clear" w:fill="FFFFFF"/>
      <w:spacing w:lineRule="auto" w:line="288" w:before="0" w:after="140"/>
    </w:pPr>
    <w:rPr/>
  </w:style>
  <w:style w:type="paragraph" w:styleId="Elenco">
    <w:name w:val="List"/>
    <w:basedOn w:val="Corpodeltesto"/>
    <w:pPr>
      <w:shd w:val="clear" w:fill="FFFFFF"/>
    </w:pPr>
    <w:rPr>
      <w:rFonts w:cs="Arial"/>
    </w:rPr>
  </w:style>
  <w:style w:type="paragraph" w:styleId="Didascalia">
    <w:name w:val="Caption"/>
    <w:basedOn w:val="Normal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  <w:shd w:val="clear" w:fill="FFFFFF"/>
    </w:pPr>
    <w:rPr>
      <w:rFonts w:cs="Arial"/>
    </w:rPr>
  </w:style>
  <w:style w:type="paragraph" w:styleId="Normale">
    <w:name w:val="Normale"/>
    <w:qFormat/>
    <w:pPr>
      <w:keepNext w:val="false"/>
      <w:keepLines w:val="false"/>
      <w:pageBreakBefore w:val="false"/>
      <w:widowControl/>
      <w:shd w:val="clear" w:fill="FFFFFF"/>
      <w:suppressAutoHyphens w:val="true"/>
      <w:overflowPunct w:val="true"/>
      <w:bidi w:val="0"/>
      <w:snapToGrid w:val="true"/>
      <w:spacing w:lineRule="auto" w:line="276" w:before="0" w:after="20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00000A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it-IT" w:eastAsia="en-US" w:bidi="ar-SA"/>
    </w:rPr>
  </w:style>
  <w:style w:type="paragraph" w:styleId="Contenutocornice">
    <w:name w:val="Contenuto cornice"/>
    <w:basedOn w:val="Normal"/>
    <w:qFormat/>
    <w:pPr>
      <w:shd w:val="clear" w:fill="FFFFFF"/>
    </w:pPr>
    <w:rPr/>
  </w:style>
  <w:style w:type="paragraph" w:styleId="Contenutotabella">
    <w:name w:val="Contenuto tabella"/>
    <w:basedOn w:val="Normal"/>
    <w:qFormat/>
    <w:pPr>
      <w:suppressLineNumbers/>
      <w:shd w:val="clear" w:fill="FFFFFF"/>
    </w:pPr>
    <w:rPr/>
  </w:style>
  <w:style w:type="paragraph" w:styleId="Testocitato">
    <w:name w:val="Testo citato"/>
    <w:basedOn w:val="Normal"/>
    <w:qFormat/>
    <w:pPr>
      <w:shd w:val="clear" w:fill="FFFFFF"/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shd w:val="clear" w:fill="FFFFFF"/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qFormat/>
    <w:pPr>
      <w:shd w:val="clear" w:fill="FFFFFF"/>
      <w:spacing w:before="60" w:after="120"/>
      <w:jc w:val="center"/>
    </w:pPr>
    <w:rPr>
      <w:sz w:val="36"/>
      <w:szCs w:val="36"/>
    </w:rPr>
  </w:style>
  <w:style w:type="paragraph" w:styleId="Paragrafoelenco">
    <w:name w:val="Paragrafo elenco"/>
    <w:basedOn w:val="Normal"/>
    <w:qFormat/>
    <w:pPr>
      <w:shd w:val="clear" w:fill="FFFFFF"/>
      <w:spacing w:before="0" w:after="0"/>
      <w:ind w:left="720" w:right="0" w:hanging="0"/>
      <w:contextualSpacing/>
    </w:pPr>
    <w:rPr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LibreOffice/5.4.5.1$Windows_X86_64 LibreOffice_project/79c9829dd5d8054ec39a82dc51cd9eff340dbee8</Application>
  <Pages>6</Pages>
  <Words>733</Words>
  <Characters>4979</Characters>
  <CharactersWithSpaces>5694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2012-01-23T10:27:00Z</dcterms:created>
  <dc:creator>malloni-massimiliano</dc:creator>
  <dc:description/>
  <dc:language>it-IT</dc:language>
  <cp:lastModifiedBy/>
  <cp:lastPrinted>2016-09-15T10:28:43Z</cp:lastPrinted>
  <dcterms:modified xsi:type="dcterms:W3CDTF">2019-02-04T12:05:45Z</dcterms:modified>
  <cp:revision>8</cp:revision>
  <dc:subject/>
  <dc:title/>
</cp:coreProperties>
</file>